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 xml:space="preserve">Zmluva  O DIELO </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365A89" w:rsidRPr="004C4645" w:rsidRDefault="00365A89" w:rsidP="00C65A58">
      <w:pPr>
        <w:overflowPunct w:val="0"/>
        <w:autoSpaceDE w:val="0"/>
        <w:autoSpaceDN w:val="0"/>
        <w:adjustRightInd w:val="0"/>
        <w:spacing w:before="0" w:beforeAutospacing="0" w:after="0" w:afterAutospacing="0" w:line="240" w:lineRule="auto"/>
        <w:jc w:val="center"/>
        <w:textAlignment w:val="baseline"/>
        <w:rPr>
          <w:rFonts w:asciiTheme="minorHAnsi" w:eastAsia="Times New Roman" w:hAnsiTheme="minorHAnsi" w:cstheme="minorHAnsi"/>
          <w:bCs/>
          <w:noProof/>
          <w:kern w:val="28"/>
          <w:sz w:val="22"/>
          <w:szCs w:val="22"/>
          <w:lang w:eastAsia="sk-SK"/>
        </w:rPr>
      </w:pPr>
      <w:r w:rsidRPr="004C4645">
        <w:rPr>
          <w:rFonts w:asciiTheme="minorHAnsi" w:eastAsia="Times New Roman" w:hAnsiTheme="minorHAnsi" w:cstheme="minorHAnsi"/>
          <w:bCs/>
          <w:noProof/>
          <w:kern w:val="28"/>
          <w:sz w:val="22"/>
          <w:szCs w:val="22"/>
          <w:lang w:eastAsia="sk-SK"/>
        </w:rPr>
        <w:t>uzatvorená v zmysle  § 536 a nasl. zákona  č. 513/1991 Zb. Obchodného zákonníka v znení neskorších predpisov (ďalej len,,Obchodný zákonník“) a zákona 343/2015 Z.z. o verejnom obstarávaní a o zmene a doplnení niektorých zákonov (ďalej len ZVO)</w:t>
      </w:r>
    </w:p>
    <w:p w:rsidR="00365A89" w:rsidRPr="004C4645" w:rsidRDefault="00365A89" w:rsidP="00C65A58">
      <w:pPr>
        <w:overflowPunct w:val="0"/>
        <w:autoSpaceDE w:val="0"/>
        <w:autoSpaceDN w:val="0"/>
        <w:adjustRightInd w:val="0"/>
        <w:spacing w:before="0" w:beforeAutospacing="0" w:after="0" w:afterAutospacing="0" w:line="240" w:lineRule="auto"/>
        <w:jc w:val="center"/>
        <w:textAlignment w:val="baseline"/>
        <w:rPr>
          <w:rFonts w:asciiTheme="minorHAnsi" w:eastAsia="Times New Roman" w:hAnsiTheme="minorHAnsi" w:cstheme="minorHAnsi"/>
          <w:bCs/>
          <w:noProof/>
          <w:kern w:val="28"/>
          <w:sz w:val="22"/>
          <w:szCs w:val="22"/>
          <w:lang w:eastAsia="sk-SK"/>
        </w:rPr>
      </w:pPr>
      <w:r w:rsidRPr="004C4645">
        <w:rPr>
          <w:rFonts w:asciiTheme="minorHAnsi" w:eastAsia="Times New Roman" w:hAnsiTheme="minorHAnsi" w:cstheme="minorHAnsi"/>
          <w:bCs/>
          <w:noProof/>
          <w:kern w:val="28"/>
          <w:sz w:val="22"/>
          <w:szCs w:val="22"/>
          <w:lang w:eastAsia="sk-SK"/>
        </w:rPr>
        <w:t>(ďalej v texte len „Zmluva“)</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I. </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Zmluvné strany</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365A89" w:rsidRPr="004C4645" w:rsidRDefault="00365A89" w:rsidP="00C65A58">
      <w:pPr>
        <w:numPr>
          <w:ilvl w:val="0"/>
          <w:numId w:val="6"/>
        </w:numPr>
        <w:tabs>
          <w:tab w:val="num" w:pos="360"/>
        </w:tabs>
        <w:overflowPunct w:val="0"/>
        <w:autoSpaceDE w:val="0"/>
        <w:autoSpaceDN w:val="0"/>
        <w:adjustRightInd w:val="0"/>
        <w:spacing w:before="0" w:beforeAutospacing="0" w:after="0" w:afterAutospacing="0" w:line="240" w:lineRule="auto"/>
        <w:ind w:left="360"/>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Názov organizácie:</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B85702">
        <w:rPr>
          <w:rFonts w:asciiTheme="minorHAnsi" w:eastAsia="Times New Roman" w:hAnsiTheme="minorHAnsi" w:cstheme="minorHAnsi"/>
          <w:sz w:val="22"/>
          <w:szCs w:val="22"/>
          <w:lang w:eastAsia="sk-SK"/>
        </w:rPr>
        <w:tab/>
      </w:r>
      <w:r w:rsidR="00B85702">
        <w:rPr>
          <w:rFonts w:asciiTheme="minorHAnsi" w:eastAsia="Times New Roman" w:hAnsiTheme="minorHAnsi" w:cstheme="minorHAnsi"/>
          <w:noProof/>
          <w:sz w:val="22"/>
          <w:szCs w:val="22"/>
          <w:lang w:eastAsia="sk-SK"/>
        </w:rPr>
        <w:t>Obec</w:t>
      </w:r>
      <w:r w:rsidR="00910DB6">
        <w:rPr>
          <w:rFonts w:asciiTheme="minorHAnsi" w:eastAsia="Times New Roman" w:hAnsiTheme="minorHAnsi" w:cstheme="minorHAnsi"/>
          <w:noProof/>
          <w:sz w:val="22"/>
          <w:szCs w:val="22"/>
          <w:lang w:eastAsia="sk-SK"/>
        </w:rPr>
        <w:t xml:space="preserve"> </w:t>
      </w:r>
      <w:r w:rsidR="00BF3414">
        <w:rPr>
          <w:rFonts w:asciiTheme="minorHAnsi" w:eastAsia="Times New Roman" w:hAnsiTheme="minorHAnsi" w:cstheme="minorHAnsi"/>
          <w:noProof/>
          <w:sz w:val="22"/>
          <w:szCs w:val="22"/>
          <w:lang w:eastAsia="sk-SK"/>
        </w:rPr>
        <w:t>Petrovce</w:t>
      </w: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Sídlo organizácie:</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BF3414">
        <w:rPr>
          <w:rFonts w:asciiTheme="minorHAnsi" w:eastAsia="Times New Roman" w:hAnsiTheme="minorHAnsi" w:cstheme="minorHAnsi"/>
          <w:noProof/>
          <w:sz w:val="22"/>
          <w:szCs w:val="22"/>
          <w:lang w:eastAsia="sk-SK"/>
        </w:rPr>
        <w:t>094 31 Petrovce 89</w:t>
      </w:r>
    </w:p>
    <w:p w:rsidR="00365A89" w:rsidRPr="004C4645" w:rsidRDefault="00365A89"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Štatutárny orgán:</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BF3414">
        <w:rPr>
          <w:rFonts w:asciiTheme="minorHAnsi" w:eastAsia="Times New Roman" w:hAnsiTheme="minorHAnsi" w:cstheme="minorHAnsi"/>
          <w:sz w:val="22"/>
          <w:szCs w:val="22"/>
          <w:lang w:eastAsia="sk-SK"/>
        </w:rPr>
        <w:t xml:space="preserve">Miroslav </w:t>
      </w:r>
      <w:proofErr w:type="spellStart"/>
      <w:r w:rsidR="00BF3414">
        <w:rPr>
          <w:rFonts w:asciiTheme="minorHAnsi" w:eastAsia="Times New Roman" w:hAnsiTheme="minorHAnsi" w:cstheme="minorHAnsi"/>
          <w:sz w:val="22"/>
          <w:szCs w:val="22"/>
          <w:lang w:eastAsia="sk-SK"/>
        </w:rPr>
        <w:t>Bobrik</w:t>
      </w:r>
      <w:proofErr w:type="spellEnd"/>
      <w:r w:rsidR="000F489F">
        <w:rPr>
          <w:rFonts w:asciiTheme="minorHAnsi" w:eastAsia="Times New Roman" w:hAnsiTheme="minorHAnsi" w:cstheme="minorHAnsi"/>
          <w:noProof/>
          <w:sz w:val="22"/>
          <w:szCs w:val="22"/>
          <w:lang w:eastAsia="sk-SK"/>
        </w:rPr>
        <w:t xml:space="preserve">, </w:t>
      </w:r>
      <w:r w:rsidR="00B85702">
        <w:rPr>
          <w:rFonts w:asciiTheme="minorHAnsi" w:eastAsia="Times New Roman" w:hAnsiTheme="minorHAnsi" w:cstheme="minorHAnsi"/>
          <w:noProof/>
          <w:sz w:val="22"/>
          <w:szCs w:val="22"/>
          <w:lang w:eastAsia="sk-SK"/>
        </w:rPr>
        <w:t>starosta obce</w:t>
      </w:r>
    </w:p>
    <w:p w:rsidR="00365A89" w:rsidRPr="004C4645" w:rsidRDefault="00365A89"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IČO: </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910DB6">
        <w:rPr>
          <w:rFonts w:asciiTheme="minorHAnsi" w:eastAsia="Times New Roman" w:hAnsiTheme="minorHAnsi" w:cstheme="minorHAnsi"/>
          <w:noProof/>
          <w:sz w:val="22"/>
          <w:szCs w:val="22"/>
          <w:lang w:eastAsia="sk-SK"/>
        </w:rPr>
        <w:t>00</w:t>
      </w:r>
      <w:r w:rsidR="00BF3414">
        <w:rPr>
          <w:rFonts w:asciiTheme="minorHAnsi" w:eastAsia="Times New Roman" w:hAnsiTheme="minorHAnsi" w:cstheme="minorHAnsi"/>
          <w:noProof/>
          <w:sz w:val="22"/>
          <w:szCs w:val="22"/>
          <w:lang w:eastAsia="sk-SK"/>
        </w:rPr>
        <w:t> 332 674</w:t>
      </w:r>
    </w:p>
    <w:p w:rsidR="00365A89" w:rsidRPr="004C4645" w:rsidRDefault="00365A89" w:rsidP="00C65A58">
      <w:pPr>
        <w:spacing w:before="0" w:beforeAutospacing="0" w:after="0" w:afterAutospacing="0" w:line="240" w:lineRule="auto"/>
        <w:ind w:right="139"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Bankové spojenie:</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B30A92">
        <w:rPr>
          <w:rFonts w:asciiTheme="minorHAnsi" w:eastAsia="Times New Roman" w:hAnsiTheme="minorHAnsi" w:cstheme="minorHAnsi"/>
          <w:sz w:val="22"/>
          <w:szCs w:val="22"/>
          <w:lang w:eastAsia="sk-SK"/>
        </w:rPr>
        <w:tab/>
      </w: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Číslo účtu:</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Zástupca splnomocnený:</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na rokovanie vo veciach:</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tabs>
          <w:tab w:val="left" w:pos="2880"/>
        </w:tabs>
        <w:spacing w:before="0" w:beforeAutospacing="0" w:after="0" w:afterAutospacing="0" w:line="240" w:lineRule="auto"/>
        <w:ind w:left="360" w:hanging="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ab/>
        <w:t>a) zmluvných:</w:t>
      </w:r>
      <w:r w:rsidR="00BF3414">
        <w:rPr>
          <w:rFonts w:asciiTheme="minorHAnsi" w:eastAsia="Times New Roman" w:hAnsiTheme="minorHAnsi" w:cstheme="minorHAnsi"/>
          <w:sz w:val="22"/>
          <w:szCs w:val="22"/>
          <w:lang w:eastAsia="sk-SK"/>
        </w:rPr>
        <w:t xml:space="preserve">  Miroslav </w:t>
      </w:r>
      <w:proofErr w:type="spellStart"/>
      <w:r w:rsidR="00BF3414">
        <w:rPr>
          <w:rFonts w:asciiTheme="minorHAnsi" w:eastAsia="Times New Roman" w:hAnsiTheme="minorHAnsi" w:cstheme="minorHAnsi"/>
          <w:sz w:val="22"/>
          <w:szCs w:val="22"/>
          <w:lang w:eastAsia="sk-SK"/>
        </w:rPr>
        <w:t>Bobrik</w:t>
      </w:r>
      <w:proofErr w:type="spellEnd"/>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tabs>
          <w:tab w:val="left" w:pos="2880"/>
        </w:tabs>
        <w:spacing w:before="0" w:beforeAutospacing="0" w:after="0" w:afterAutospacing="0" w:line="240" w:lineRule="auto"/>
        <w:ind w:left="360" w:hanging="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ab/>
        <w:t>b) technických:</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spacing w:before="0" w:beforeAutospacing="0" w:after="0" w:afterAutospacing="0" w:line="240" w:lineRule="auto"/>
        <w:rPr>
          <w:rFonts w:asciiTheme="minorHAnsi" w:eastAsia="Times New Roman" w:hAnsiTheme="minorHAnsi" w:cstheme="minorHAnsi"/>
          <w:sz w:val="22"/>
          <w:szCs w:val="22"/>
          <w:lang w:val="pt-BR" w:eastAsia="sk-SK"/>
        </w:rPr>
      </w:pPr>
    </w:p>
    <w:p w:rsidR="00365A89" w:rsidRPr="004C4645" w:rsidRDefault="00365A89" w:rsidP="00C65A58">
      <w:pPr>
        <w:spacing w:before="0" w:beforeAutospacing="0" w:after="0" w:afterAutospacing="0" w:line="240" w:lineRule="auto"/>
        <w:rPr>
          <w:rFonts w:asciiTheme="minorHAnsi" w:eastAsia="Times New Roman" w:hAnsiTheme="minorHAnsi" w:cstheme="minorHAnsi"/>
          <w:i/>
          <w:sz w:val="22"/>
          <w:szCs w:val="22"/>
          <w:lang w:eastAsia="sk-SK"/>
        </w:rPr>
      </w:pPr>
    </w:p>
    <w:p w:rsidR="00365A89" w:rsidRPr="004C4645" w:rsidRDefault="00365A89" w:rsidP="00C65A58">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(ďalej len “Objednávateľ ”)</w:t>
      </w:r>
    </w:p>
    <w:tbl>
      <w:tblPr>
        <w:tblW w:w="5471" w:type="pct"/>
        <w:tblInd w:w="-851" w:type="dxa"/>
        <w:tblCellMar>
          <w:left w:w="0" w:type="dxa"/>
          <w:right w:w="0" w:type="dxa"/>
        </w:tblCellMar>
        <w:tblLook w:val="04A0" w:firstRow="1" w:lastRow="0" w:firstColumn="1" w:lastColumn="0" w:noHBand="0" w:noVBand="1"/>
      </w:tblPr>
      <w:tblGrid>
        <w:gridCol w:w="9927"/>
      </w:tblGrid>
      <w:tr w:rsidR="00365A89" w:rsidRPr="004C4645" w:rsidTr="00F33C06">
        <w:tc>
          <w:tcPr>
            <w:tcW w:w="5000" w:type="pct"/>
            <w:tcBorders>
              <w:top w:val="nil"/>
              <w:left w:val="nil"/>
              <w:bottom w:val="nil"/>
              <w:right w:val="nil"/>
            </w:tcBorders>
            <w:shd w:val="clear" w:color="auto" w:fill="auto"/>
            <w:vAlign w:val="bottom"/>
            <w:hideMark/>
          </w:tcPr>
          <w:p w:rsidR="00365A89" w:rsidRPr="004C4645" w:rsidRDefault="00365A89" w:rsidP="00C65A58">
            <w:pPr>
              <w:spacing w:before="0" w:beforeAutospacing="0" w:after="0" w:afterAutospacing="0" w:line="240" w:lineRule="auto"/>
              <w:rPr>
                <w:rFonts w:asciiTheme="minorHAnsi" w:eastAsia="Times New Roman" w:hAnsiTheme="minorHAnsi" w:cstheme="minorHAnsi"/>
                <w:sz w:val="22"/>
                <w:lang w:eastAsia="sk-SK"/>
              </w:rPr>
            </w:pPr>
          </w:p>
        </w:tc>
      </w:tr>
    </w:tbl>
    <w:p w:rsidR="00365A89" w:rsidRPr="004C4645" w:rsidRDefault="00365A89" w:rsidP="00C65A58">
      <w:pPr>
        <w:spacing w:before="0" w:beforeAutospacing="0" w:after="0" w:afterAutospacing="0" w:line="240" w:lineRule="auto"/>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a</w:t>
      </w:r>
    </w:p>
    <w:p w:rsidR="00365A89" w:rsidRPr="004C4645" w:rsidRDefault="00365A89" w:rsidP="00C65A58">
      <w:pPr>
        <w:spacing w:before="0" w:beforeAutospacing="0" w:after="0" w:afterAutospacing="0" w:line="240" w:lineRule="auto"/>
        <w:rPr>
          <w:rFonts w:asciiTheme="minorHAnsi" w:eastAsia="Times New Roman" w:hAnsiTheme="minorHAnsi" w:cstheme="minorHAnsi"/>
          <w:sz w:val="22"/>
          <w:szCs w:val="22"/>
          <w:lang w:eastAsia="sk-SK"/>
        </w:rPr>
      </w:pPr>
    </w:p>
    <w:p w:rsidR="00953B1A" w:rsidRPr="004C4645" w:rsidRDefault="00953B1A" w:rsidP="00953B1A">
      <w:pPr>
        <w:keepNext/>
        <w:numPr>
          <w:ilvl w:val="0"/>
          <w:numId w:val="6"/>
        </w:numPr>
        <w:tabs>
          <w:tab w:val="num" w:pos="360"/>
        </w:tabs>
        <w:overflowPunct w:val="0"/>
        <w:autoSpaceDE w:val="0"/>
        <w:autoSpaceDN w:val="0"/>
        <w:adjustRightInd w:val="0"/>
        <w:spacing w:before="0" w:beforeAutospacing="0" w:after="0" w:afterAutospacing="0" w:line="240" w:lineRule="auto"/>
        <w:ind w:left="360"/>
        <w:contextualSpacing w:val="0"/>
        <w:textAlignment w:val="baseline"/>
        <w:outlineLvl w:val="1"/>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Názov:</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firstLine="36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Sídlo:</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Štatutárny orgán:</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BF3414" w:rsidRDefault="00953B1A" w:rsidP="00953B1A">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Zapísaná v:</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IČO:</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left="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DIČ:</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8F51A9" w:rsidRDefault="00953B1A" w:rsidP="00953B1A">
      <w:pPr>
        <w:rPr>
          <w:rFonts w:asciiTheme="minorHAnsi" w:hAnsiTheme="minorHAnsi" w:cstheme="minorHAnsi"/>
          <w:sz w:val="22"/>
          <w:szCs w:val="22"/>
        </w:rPr>
      </w:pPr>
      <w:r>
        <w:rPr>
          <w:rFonts w:asciiTheme="minorHAnsi" w:eastAsia="Times New Roman" w:hAnsiTheme="minorHAnsi" w:cstheme="minorHAnsi"/>
          <w:sz w:val="22"/>
          <w:szCs w:val="22"/>
          <w:lang w:eastAsia="sk-SK"/>
        </w:rPr>
        <w:t xml:space="preserve">        I</w:t>
      </w:r>
      <w:r w:rsidRPr="004C4645">
        <w:rPr>
          <w:rFonts w:asciiTheme="minorHAnsi" w:eastAsia="Times New Roman" w:hAnsiTheme="minorHAnsi" w:cstheme="minorHAnsi"/>
          <w:sz w:val="22"/>
          <w:szCs w:val="22"/>
          <w:lang w:eastAsia="sk-SK"/>
        </w:rPr>
        <w:t>Č DPH:</w:t>
      </w:r>
      <w:r>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p>
    <w:p w:rsidR="00953B1A" w:rsidRDefault="00953B1A" w:rsidP="00953B1A">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Bankové spojenie:</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Číslo účtu:</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Zástupca splnomocnený na rokovanie vo veciach:</w:t>
      </w:r>
    </w:p>
    <w:p w:rsidR="00953B1A" w:rsidRPr="004C4645"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a) zmluvných:</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b) technických: </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Pr="004C4645"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Číslo telefónu:</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BF3414"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Číslo faxu:</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953B1A" w:rsidRDefault="00953B1A" w:rsidP="00953B1A">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Email:</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p>
    <w:p w:rsidR="00365A89" w:rsidRPr="004C4645" w:rsidRDefault="00365A89" w:rsidP="00C65A58">
      <w:pPr>
        <w:tabs>
          <w:tab w:val="left" w:pos="2880"/>
        </w:tabs>
        <w:spacing w:before="0" w:beforeAutospacing="0" w:after="0" w:afterAutospacing="0" w:line="240" w:lineRule="auto"/>
        <w:ind w:firstLine="360"/>
        <w:jc w:val="both"/>
        <w:rPr>
          <w:rFonts w:asciiTheme="minorHAnsi" w:eastAsia="Times New Roman" w:hAnsiTheme="minorHAnsi" w:cstheme="minorHAnsi"/>
          <w:sz w:val="22"/>
          <w:szCs w:val="22"/>
          <w:lang w:eastAsia="sk-SK"/>
        </w:rPr>
      </w:pPr>
    </w:p>
    <w:p w:rsidR="00365A89" w:rsidRPr="004C4645" w:rsidRDefault="00365A89" w:rsidP="00C65A58">
      <w:pPr>
        <w:spacing w:before="0" w:beforeAutospacing="0" w:after="0" w:afterAutospacing="0" w:line="240" w:lineRule="auto"/>
        <w:ind w:firstLine="36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(ďalej len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w:t>
      </w:r>
    </w:p>
    <w:p w:rsidR="00C92A01" w:rsidRDefault="00C92A01"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B30A92" w:rsidRDefault="00B30A92"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B30A92" w:rsidRDefault="00B30A92" w:rsidP="00C65A58">
      <w:pPr>
        <w:spacing w:before="0" w:beforeAutospacing="0" w:after="0" w:afterAutospacing="0" w:line="240" w:lineRule="auto"/>
        <w:jc w:val="center"/>
        <w:rPr>
          <w:rFonts w:asciiTheme="minorHAnsi" w:eastAsia="Times New Roman" w:hAnsiTheme="minorHAnsi" w:cstheme="minorHAnsi"/>
          <w:b/>
          <w:iCs/>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II. </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PREAMBULA</w:t>
      </w:r>
    </w:p>
    <w:p w:rsidR="00365A89" w:rsidRPr="004C4645" w:rsidRDefault="00365A89" w:rsidP="00C65A58">
      <w:pPr>
        <w:spacing w:before="0" w:beforeAutospacing="0" w:after="0" w:afterAutospacing="0" w:line="240" w:lineRule="auto"/>
        <w:jc w:val="both"/>
        <w:rPr>
          <w:rFonts w:asciiTheme="minorHAnsi" w:eastAsia="Times New Roman" w:hAnsiTheme="minorHAnsi" w:cstheme="minorHAnsi"/>
          <w:b/>
          <w:iCs/>
          <w:sz w:val="22"/>
          <w:szCs w:val="22"/>
          <w:lang w:eastAsia="sk-SK"/>
        </w:rPr>
      </w:pPr>
    </w:p>
    <w:p w:rsidR="006E6081" w:rsidRPr="006E6081" w:rsidRDefault="00365A89" w:rsidP="006E6081">
      <w:pPr>
        <w:autoSpaceDE w:val="0"/>
        <w:autoSpaceDN w:val="0"/>
        <w:adjustRightInd w:val="0"/>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2.1</w:t>
      </w:r>
      <w:r w:rsidRPr="004C4645">
        <w:rPr>
          <w:rFonts w:asciiTheme="minorHAnsi" w:eastAsia="Times New Roman" w:hAnsiTheme="minorHAnsi" w:cstheme="minorHAnsi"/>
          <w:sz w:val="22"/>
          <w:szCs w:val="22"/>
          <w:lang w:eastAsia="sk-SK"/>
        </w:rPr>
        <w:tab/>
      </w:r>
      <w:r w:rsidR="00383C00">
        <w:rPr>
          <w:rFonts w:asciiTheme="minorHAnsi" w:eastAsia="Times New Roman" w:hAnsiTheme="minorHAnsi" w:cstheme="minorHAnsi"/>
          <w:sz w:val="22"/>
          <w:szCs w:val="22"/>
          <w:lang w:eastAsia="sk-SK"/>
        </w:rPr>
        <w:t>Zhotoviteľ</w:t>
      </w:r>
      <w:r w:rsidRPr="006E6081">
        <w:rPr>
          <w:rFonts w:asciiTheme="minorHAnsi" w:eastAsia="Times New Roman" w:hAnsiTheme="minorHAnsi" w:cstheme="minorHAnsi"/>
          <w:sz w:val="22"/>
          <w:szCs w:val="22"/>
          <w:lang w:eastAsia="sk-SK"/>
        </w:rPr>
        <w:t xml:space="preserve"> diela berie na vedomie, že plnenia, ktoré poskytuje na základe tejto Zmluvy tvoria súčasť projektu (ďalej len Projekt)</w:t>
      </w:r>
      <w:r w:rsidRPr="004C4645">
        <w:rPr>
          <w:rFonts w:asciiTheme="minorHAnsi" w:eastAsia="Times New Roman" w:hAnsiTheme="minorHAnsi" w:cstheme="minorHAnsi"/>
          <w:sz w:val="22"/>
          <w:szCs w:val="22"/>
          <w:lang w:eastAsia="sk-SK"/>
        </w:rPr>
        <w:t xml:space="preserve"> </w:t>
      </w:r>
      <w:r w:rsidR="006E6081">
        <w:rPr>
          <w:rFonts w:asciiTheme="minorHAnsi" w:eastAsia="Times New Roman" w:hAnsiTheme="minorHAnsi" w:cstheme="minorHAnsi"/>
          <w:sz w:val="22"/>
          <w:szCs w:val="22"/>
          <w:lang w:eastAsia="sk-SK"/>
        </w:rPr>
        <w:t xml:space="preserve">financovaného z dotačného programu Úradu vlády SR </w:t>
      </w:r>
      <w:r w:rsidRPr="004C4645">
        <w:rPr>
          <w:rFonts w:asciiTheme="minorHAnsi" w:eastAsia="Times New Roman" w:hAnsiTheme="minorHAnsi" w:cstheme="minorHAnsi"/>
          <w:sz w:val="22"/>
          <w:szCs w:val="22"/>
          <w:lang w:eastAsia="sk-SK"/>
        </w:rPr>
        <w:t xml:space="preserve">v rámci </w:t>
      </w:r>
    </w:p>
    <w:p w:rsidR="00365A89" w:rsidRPr="004C4645" w:rsidRDefault="006E6081" w:rsidP="006E6081">
      <w:pPr>
        <w:autoSpaceDE w:val="0"/>
        <w:autoSpaceDN w:val="0"/>
        <w:adjustRightInd w:val="0"/>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6E6081">
        <w:rPr>
          <w:rFonts w:asciiTheme="minorHAnsi" w:eastAsia="Times New Roman" w:hAnsiTheme="minorHAnsi" w:cstheme="minorHAnsi"/>
          <w:sz w:val="22"/>
          <w:szCs w:val="22"/>
          <w:lang w:eastAsia="sk-SK"/>
        </w:rPr>
        <w:lastRenderedPageBreak/>
        <w:t xml:space="preserve"> </w:t>
      </w:r>
      <w:r>
        <w:rPr>
          <w:rFonts w:asciiTheme="minorHAnsi" w:eastAsia="Times New Roman" w:hAnsiTheme="minorHAnsi" w:cstheme="minorHAnsi"/>
          <w:sz w:val="22"/>
          <w:szCs w:val="22"/>
          <w:lang w:eastAsia="sk-SK"/>
        </w:rPr>
        <w:t xml:space="preserve">          </w:t>
      </w:r>
      <w:r w:rsidRPr="006E6081">
        <w:rPr>
          <w:rFonts w:asciiTheme="minorHAnsi" w:eastAsia="Times New Roman" w:hAnsiTheme="minorHAnsi" w:cstheme="minorHAnsi"/>
          <w:sz w:val="22"/>
          <w:szCs w:val="22"/>
          <w:lang w:eastAsia="sk-SK"/>
        </w:rPr>
        <w:t xml:space="preserve"> programu Podpora rozvoja športu na rok 2018</w:t>
      </w:r>
      <w:r w:rsidR="00365A89" w:rsidRPr="004C4645">
        <w:rPr>
          <w:rFonts w:asciiTheme="minorHAnsi" w:eastAsia="Times New Roman" w:hAnsiTheme="minorHAnsi" w:cstheme="minorHAnsi"/>
          <w:sz w:val="22"/>
          <w:szCs w:val="22"/>
          <w:lang w:eastAsia="sk-SK"/>
        </w:rPr>
        <w:t>,</w:t>
      </w:r>
      <w:r w:rsidR="00B30A92">
        <w:rPr>
          <w:rFonts w:asciiTheme="minorHAnsi" w:eastAsia="Times New Roman" w:hAnsiTheme="minorHAnsi" w:cstheme="minorHAnsi"/>
          <w:sz w:val="22"/>
          <w:szCs w:val="22"/>
          <w:lang w:eastAsia="sk-SK"/>
        </w:rPr>
        <w:t xml:space="preserve"> </w:t>
      </w:r>
      <w:r w:rsidR="00365A89" w:rsidRPr="004C4645">
        <w:rPr>
          <w:rFonts w:asciiTheme="minorHAnsi" w:eastAsia="Times New Roman" w:hAnsiTheme="minorHAnsi" w:cstheme="minorHAnsi"/>
          <w:sz w:val="22"/>
          <w:szCs w:val="22"/>
          <w:lang w:eastAsia="sk-SK"/>
        </w:rPr>
        <w:t>ďalej len Program.</w:t>
      </w:r>
    </w:p>
    <w:p w:rsidR="00365A89" w:rsidRPr="004C4645" w:rsidRDefault="00365A89"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p>
    <w:p w:rsidR="00365A89" w:rsidRPr="004C4645" w:rsidRDefault="00365A89" w:rsidP="00C65A58">
      <w:pPr>
        <w:autoSpaceDE w:val="0"/>
        <w:autoSpaceDN w:val="0"/>
        <w:adjustRightInd w:val="0"/>
        <w:spacing w:before="0" w:beforeAutospacing="0" w:after="0" w:afterAutospacing="0" w:line="240" w:lineRule="auto"/>
        <w:ind w:left="567" w:hanging="567"/>
        <w:jc w:val="both"/>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iCs/>
          <w:sz w:val="22"/>
          <w:szCs w:val="22"/>
          <w:lang w:eastAsia="sk-SK"/>
        </w:rPr>
        <w:t>2.2</w:t>
      </w:r>
      <w:r w:rsidRPr="004C4645">
        <w:rPr>
          <w:rFonts w:asciiTheme="minorHAnsi" w:eastAsia="Times New Roman" w:hAnsiTheme="minorHAnsi" w:cstheme="minorHAnsi"/>
          <w:iCs/>
          <w:sz w:val="22"/>
          <w:szCs w:val="22"/>
          <w:lang w:eastAsia="sk-SK"/>
        </w:rPr>
        <w:tab/>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iCs/>
          <w:sz w:val="22"/>
          <w:szCs w:val="22"/>
          <w:lang w:eastAsia="sk-SK"/>
        </w:rPr>
        <w:t xml:space="preserve"> ďalej berie na vedomie, že plnenia poskytované zo strany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iCs/>
          <w:sz w:val="22"/>
          <w:szCs w:val="22"/>
          <w:lang w:eastAsia="sk-SK"/>
        </w:rPr>
        <w:t xml:space="preserve">a podľa tejto Zmluvy budú financované Objednávateľom </w:t>
      </w:r>
      <w:r w:rsidRPr="004C4645">
        <w:rPr>
          <w:rFonts w:asciiTheme="minorHAnsi" w:eastAsia="Times New Roman" w:hAnsiTheme="minorHAnsi" w:cstheme="minorHAnsi"/>
          <w:sz w:val="22"/>
          <w:szCs w:val="22"/>
          <w:lang w:eastAsia="sk-SK"/>
        </w:rPr>
        <w:t xml:space="preserve">v rámci Programu. </w:t>
      </w:r>
      <w:r w:rsidRPr="004C4645">
        <w:rPr>
          <w:rFonts w:asciiTheme="minorHAnsi" w:eastAsia="Times New Roman" w:hAnsiTheme="minorHAnsi" w:cstheme="minorHAnsi"/>
          <w:iCs/>
          <w:sz w:val="22"/>
          <w:szCs w:val="22"/>
          <w:lang w:eastAsia="sk-SK"/>
        </w:rPr>
        <w:t xml:space="preserve">Vzhľadom na charakter financovania realizácie tejto Zmluvy, Zmluvné strany vyhlasujú, že budú spoločne koordinovať postup a poskytovať si požadovanú súčinnosť pri realizácii Projektu. </w:t>
      </w:r>
    </w:p>
    <w:p w:rsidR="00365A89" w:rsidRPr="004C4645" w:rsidRDefault="00365A89" w:rsidP="00C65A58">
      <w:pPr>
        <w:spacing w:before="0" w:beforeAutospacing="0" w:after="0" w:afterAutospacing="0" w:line="240" w:lineRule="auto"/>
        <w:rPr>
          <w:rFonts w:asciiTheme="minorHAnsi" w:eastAsia="Times New Roman" w:hAnsiTheme="minorHAnsi" w:cstheme="minorHAnsi"/>
          <w:iCs/>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III. </w:t>
      </w:r>
    </w:p>
    <w:p w:rsidR="00365A89" w:rsidRPr="00C92A01"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Predmet zmluvy</w:t>
      </w:r>
    </w:p>
    <w:p w:rsidR="00365A89" w:rsidRPr="004C4645" w:rsidRDefault="00365A89" w:rsidP="00C65A58">
      <w:pPr>
        <w:pStyle w:val="Odsekzoznamu"/>
        <w:numPr>
          <w:ilvl w:val="1"/>
          <w:numId w:val="7"/>
        </w:numPr>
        <w:tabs>
          <w:tab w:val="clear" w:pos="360"/>
        </w:tabs>
        <w:ind w:left="567" w:hanging="567"/>
        <w:jc w:val="both"/>
        <w:rPr>
          <w:rFonts w:asciiTheme="minorHAnsi" w:hAnsiTheme="minorHAnsi" w:cstheme="minorHAnsi"/>
          <w:snapToGrid w:val="0"/>
          <w:color w:val="000000"/>
          <w:sz w:val="22"/>
          <w:szCs w:val="22"/>
          <w:lang w:eastAsia="sk-SK"/>
        </w:rPr>
      </w:pPr>
      <w:r w:rsidRPr="004C4645">
        <w:rPr>
          <w:rFonts w:asciiTheme="minorHAnsi" w:hAnsiTheme="minorHAnsi" w:cstheme="minorHAnsi"/>
          <w:sz w:val="22"/>
          <w:szCs w:val="22"/>
          <w:lang w:eastAsia="sk-SK"/>
        </w:rPr>
        <w:t xml:space="preserve">Zmluvné strany sa dohodli, že predmetom tejto Zmluvy je </w:t>
      </w:r>
      <w:r w:rsidRPr="004C4645">
        <w:rPr>
          <w:rFonts w:asciiTheme="minorHAnsi" w:hAnsiTheme="minorHAnsi" w:cstheme="minorHAnsi"/>
          <w:noProof/>
          <w:sz w:val="22"/>
          <w:szCs w:val="22"/>
          <w:lang w:eastAsia="sk-SK"/>
        </w:rPr>
        <w:t>Vý</w:t>
      </w:r>
      <w:r w:rsidR="00223D8A">
        <w:rPr>
          <w:rFonts w:asciiTheme="minorHAnsi" w:hAnsiTheme="minorHAnsi" w:cstheme="minorHAnsi"/>
          <w:noProof/>
          <w:sz w:val="22"/>
          <w:szCs w:val="22"/>
          <w:lang w:eastAsia="sk-SK"/>
        </w:rPr>
        <w:t>stav</w:t>
      </w:r>
      <w:r w:rsidR="00505FB9">
        <w:rPr>
          <w:rFonts w:asciiTheme="minorHAnsi" w:hAnsiTheme="minorHAnsi" w:cstheme="minorHAnsi"/>
          <w:noProof/>
          <w:sz w:val="22"/>
          <w:szCs w:val="22"/>
          <w:lang w:eastAsia="sk-SK"/>
        </w:rPr>
        <w:t xml:space="preserve">ba </w:t>
      </w:r>
      <w:r w:rsidR="00FC15DD">
        <w:rPr>
          <w:rFonts w:asciiTheme="minorHAnsi" w:hAnsiTheme="minorHAnsi" w:cstheme="minorHAnsi"/>
          <w:b/>
          <w:noProof/>
          <w:sz w:val="22"/>
          <w:szCs w:val="22"/>
          <w:lang w:eastAsia="sk-SK"/>
        </w:rPr>
        <w:t>Multifunkčného ihriska</w:t>
      </w:r>
      <w:r w:rsidR="00B30A92" w:rsidRPr="00B30A92">
        <w:rPr>
          <w:rFonts w:asciiTheme="minorHAnsi" w:hAnsiTheme="minorHAnsi" w:cstheme="minorHAnsi"/>
          <w:b/>
          <w:noProof/>
          <w:sz w:val="22"/>
          <w:szCs w:val="22"/>
          <w:lang w:eastAsia="sk-SK"/>
        </w:rPr>
        <w:t xml:space="preserve"> v obci </w:t>
      </w:r>
      <w:r w:rsidR="00FC15DD">
        <w:rPr>
          <w:rFonts w:asciiTheme="minorHAnsi" w:hAnsiTheme="minorHAnsi" w:cstheme="minorHAnsi"/>
          <w:b/>
          <w:noProof/>
          <w:sz w:val="22"/>
          <w:szCs w:val="22"/>
          <w:lang w:eastAsia="sk-SK"/>
        </w:rPr>
        <w:t>Petrovce</w:t>
      </w:r>
      <w:r w:rsidRPr="004C4645">
        <w:rPr>
          <w:rFonts w:asciiTheme="minorHAnsi" w:hAnsiTheme="minorHAnsi" w:cstheme="minorHAnsi"/>
          <w:sz w:val="22"/>
          <w:szCs w:val="22"/>
          <w:lang w:eastAsia="sk-SK"/>
        </w:rPr>
        <w:t>.</w:t>
      </w:r>
      <w:r w:rsidR="00B30A92">
        <w:rPr>
          <w:rFonts w:asciiTheme="minorHAnsi" w:hAnsiTheme="minorHAnsi" w:cstheme="minorHAnsi"/>
          <w:sz w:val="22"/>
          <w:szCs w:val="22"/>
          <w:lang w:eastAsia="sk-SK"/>
        </w:rPr>
        <w:t xml:space="preserve"> </w:t>
      </w:r>
      <w:r w:rsidRPr="004C4645">
        <w:rPr>
          <w:rFonts w:asciiTheme="minorHAnsi" w:hAnsiTheme="minorHAnsi" w:cstheme="minorHAnsi"/>
          <w:snapToGrid w:val="0"/>
          <w:color w:val="000000"/>
          <w:sz w:val="22"/>
          <w:szCs w:val="22"/>
          <w:lang w:eastAsia="sk-SK"/>
        </w:rPr>
        <w:t>Predmet Zmluvy je detailn</w:t>
      </w:r>
      <w:r w:rsidR="00B30A92">
        <w:rPr>
          <w:rFonts w:asciiTheme="minorHAnsi" w:hAnsiTheme="minorHAnsi" w:cstheme="minorHAnsi"/>
          <w:snapToGrid w:val="0"/>
          <w:color w:val="000000"/>
          <w:sz w:val="22"/>
          <w:szCs w:val="22"/>
          <w:lang w:eastAsia="sk-SK"/>
        </w:rPr>
        <w:t>e špecifikovaný v</w:t>
      </w:r>
      <w:r w:rsidR="00835417">
        <w:rPr>
          <w:rFonts w:asciiTheme="minorHAnsi" w:hAnsiTheme="minorHAnsi" w:cstheme="minorHAnsi"/>
          <w:snapToGrid w:val="0"/>
          <w:color w:val="000000"/>
          <w:sz w:val="22"/>
          <w:szCs w:val="22"/>
          <w:lang w:eastAsia="sk-SK"/>
        </w:rPr>
        <w:t> </w:t>
      </w:r>
      <w:r w:rsidR="00835417" w:rsidRPr="00835417">
        <w:rPr>
          <w:rFonts w:asciiTheme="minorHAnsi" w:hAnsiTheme="minorHAnsi" w:cstheme="minorHAnsi"/>
          <w:snapToGrid w:val="0"/>
          <w:color w:val="000000"/>
          <w:sz w:val="22"/>
          <w:szCs w:val="22"/>
          <w:lang w:eastAsia="sk-SK"/>
        </w:rPr>
        <w:t>Prílohe č. 1</w:t>
      </w:r>
      <w:r w:rsidRPr="004C4645">
        <w:rPr>
          <w:rFonts w:asciiTheme="minorHAnsi" w:hAnsiTheme="minorHAnsi" w:cstheme="minorHAnsi"/>
          <w:snapToGrid w:val="0"/>
          <w:color w:val="000000"/>
          <w:sz w:val="22"/>
          <w:szCs w:val="22"/>
          <w:lang w:eastAsia="sk-SK"/>
        </w:rPr>
        <w:t xml:space="preserve"> tejto Zmluvy tvoriacej neoddeliteľnú súčasť tejto Zmluvy.</w:t>
      </w:r>
    </w:p>
    <w:p w:rsidR="00365A89" w:rsidRPr="004C4645" w:rsidRDefault="00365A89" w:rsidP="00C65A58">
      <w:pPr>
        <w:pStyle w:val="Odsekzoznamu"/>
        <w:ind w:left="360"/>
        <w:jc w:val="both"/>
        <w:rPr>
          <w:rFonts w:asciiTheme="minorHAnsi" w:hAnsiTheme="minorHAnsi" w:cstheme="minorHAnsi"/>
          <w:snapToGrid w:val="0"/>
          <w:color w:val="000000"/>
          <w:sz w:val="22"/>
          <w:szCs w:val="22"/>
          <w:lang w:eastAsia="sk-SK"/>
        </w:rPr>
      </w:pPr>
    </w:p>
    <w:p w:rsidR="00365A89" w:rsidRPr="004C4645" w:rsidRDefault="00383C00" w:rsidP="00C65A58">
      <w:pPr>
        <w:numPr>
          <w:ilvl w:val="1"/>
          <w:numId w:val="7"/>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caps/>
          <w:sz w:val="22"/>
          <w:szCs w:val="22"/>
          <w:lang w:eastAsia="sk-SK"/>
        </w:rPr>
      </w:pPr>
      <w:r>
        <w:rPr>
          <w:rFonts w:asciiTheme="minorHAnsi" w:eastAsia="Times New Roman" w:hAnsiTheme="minorHAnsi" w:cstheme="minorHAnsi"/>
          <w:sz w:val="22"/>
          <w:szCs w:val="22"/>
          <w:lang w:eastAsia="sk-SK"/>
        </w:rPr>
        <w:t>Zhotoviteľ</w:t>
      </w:r>
      <w:r w:rsidR="00365A89" w:rsidRPr="004C4645">
        <w:rPr>
          <w:rFonts w:asciiTheme="minorHAnsi" w:eastAsia="Times New Roman" w:hAnsiTheme="minorHAnsi" w:cstheme="minorHAnsi"/>
          <w:sz w:val="22"/>
          <w:szCs w:val="22"/>
          <w:lang w:eastAsia="sk-SK"/>
        </w:rPr>
        <w:t xml:space="preserve"> sa zaväzuje realizovať pre Objednávateľa predmet Zmluvy podľa podmienok dohodnutých v tejto Zmluve, a to v množstve a cenách uvedených v  tejto Zmluve. </w:t>
      </w:r>
    </w:p>
    <w:p w:rsidR="00365A89" w:rsidRPr="004C4645" w:rsidRDefault="00365A89" w:rsidP="00C65A58">
      <w:pPr>
        <w:overflowPunct w:val="0"/>
        <w:autoSpaceDE w:val="0"/>
        <w:autoSpaceDN w:val="0"/>
        <w:adjustRightInd w:val="0"/>
        <w:spacing w:before="0" w:beforeAutospacing="0" w:after="0" w:afterAutospacing="0" w:line="240" w:lineRule="auto"/>
        <w:ind w:left="360"/>
        <w:jc w:val="both"/>
        <w:textAlignment w:val="baseline"/>
        <w:rPr>
          <w:rFonts w:asciiTheme="minorHAnsi" w:eastAsia="Times New Roman" w:hAnsiTheme="minorHAnsi" w:cstheme="minorHAnsi"/>
          <w:caps/>
          <w:sz w:val="22"/>
          <w:szCs w:val="22"/>
          <w:lang w:eastAsia="sk-SK"/>
        </w:rPr>
      </w:pPr>
    </w:p>
    <w:p w:rsidR="00365A89" w:rsidRPr="004C4645" w:rsidRDefault="00383C00" w:rsidP="00C65A58">
      <w:pPr>
        <w:numPr>
          <w:ilvl w:val="1"/>
          <w:numId w:val="7"/>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caps/>
          <w:sz w:val="22"/>
          <w:szCs w:val="22"/>
          <w:lang w:eastAsia="sk-SK"/>
        </w:rPr>
      </w:pPr>
      <w:r>
        <w:rPr>
          <w:rFonts w:asciiTheme="minorHAnsi" w:eastAsia="Times New Roman" w:hAnsiTheme="minorHAnsi" w:cstheme="minorHAnsi"/>
          <w:sz w:val="22"/>
          <w:szCs w:val="22"/>
          <w:lang w:eastAsia="sk-SK"/>
        </w:rPr>
        <w:t>Zhotoviteľ</w:t>
      </w:r>
      <w:r w:rsidR="00365A89" w:rsidRPr="004C4645">
        <w:rPr>
          <w:rFonts w:asciiTheme="minorHAnsi" w:eastAsia="Times New Roman" w:hAnsiTheme="minorHAnsi" w:cstheme="minorHAnsi"/>
          <w:sz w:val="22"/>
          <w:szCs w:val="22"/>
          <w:lang w:eastAsia="sk-SK"/>
        </w:rPr>
        <w:t xml:space="preserve"> potvrdzuje, že sa v plnom rozsahu oboznámil s rozsahom a povahou predmetu Zmluvy, že sú mu známe technické a kvalitatívne podmienky  jeho realizácie a že disponuje s takými kapacitami a odbornými znalosťami, ktoré sú k realizácii Projektu potrebné.</w:t>
      </w:r>
    </w:p>
    <w:p w:rsidR="00365A89" w:rsidRPr="004C4645" w:rsidRDefault="00365A89" w:rsidP="00C65A58">
      <w:pPr>
        <w:overflowPunct w:val="0"/>
        <w:autoSpaceDE w:val="0"/>
        <w:autoSpaceDN w:val="0"/>
        <w:adjustRightInd w:val="0"/>
        <w:spacing w:before="0" w:beforeAutospacing="0" w:after="0" w:afterAutospacing="0" w:line="240" w:lineRule="auto"/>
        <w:ind w:left="360"/>
        <w:jc w:val="both"/>
        <w:textAlignment w:val="baseline"/>
        <w:rPr>
          <w:rFonts w:asciiTheme="minorHAnsi" w:eastAsia="Times New Roman" w:hAnsiTheme="minorHAnsi" w:cstheme="minorHAnsi"/>
          <w:caps/>
          <w:sz w:val="22"/>
          <w:szCs w:val="22"/>
          <w:lang w:eastAsia="sk-SK"/>
        </w:rPr>
      </w:pPr>
    </w:p>
    <w:p w:rsidR="00365A89" w:rsidRPr="004C4645" w:rsidRDefault="00365A89" w:rsidP="00C65A58">
      <w:pPr>
        <w:numPr>
          <w:ilvl w:val="1"/>
          <w:numId w:val="7"/>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caps/>
          <w:sz w:val="22"/>
          <w:szCs w:val="22"/>
          <w:lang w:eastAsia="sk-SK"/>
        </w:rPr>
      </w:pPr>
      <w:r w:rsidRPr="004C4645">
        <w:rPr>
          <w:rFonts w:asciiTheme="minorHAnsi" w:eastAsia="Times New Roman" w:hAnsiTheme="minorHAnsi" w:cstheme="minorHAnsi"/>
          <w:sz w:val="22"/>
          <w:szCs w:val="22"/>
          <w:lang w:eastAsia="sk-SK"/>
        </w:rPr>
        <w:t>Uzavretím tejto Zmluvy Zmluvné strany prejavujú svoju vôľu vzájomne spolupracovať pri realizácii predmetu Zmluvy v súlade s nižšie uvedenými podmienkami pričom sa zaväzujú poskytnúť si vzájomnú súčinnosť nevyhnutnú pre riadne plnenie tejto Zmluvy.</w:t>
      </w:r>
    </w:p>
    <w:p w:rsidR="00365A89" w:rsidRPr="004C4645" w:rsidRDefault="00365A89"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IV. </w:t>
      </w:r>
    </w:p>
    <w:p w:rsidR="00365A89" w:rsidRPr="004C4645" w:rsidRDefault="00365A89"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Kvalita PREDMETU Zmluvy</w:t>
      </w:r>
    </w:p>
    <w:p w:rsidR="00365A89" w:rsidRPr="004C4645" w:rsidRDefault="00365A89"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365A89" w:rsidRPr="004C4645" w:rsidRDefault="00383C00" w:rsidP="00C65A58">
      <w:pPr>
        <w:numPr>
          <w:ilvl w:val="1"/>
          <w:numId w:val="8"/>
        </w:numPr>
        <w:tabs>
          <w:tab w:val="clear" w:pos="360"/>
        </w:tabs>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365A89" w:rsidRPr="004C4645">
        <w:rPr>
          <w:rFonts w:asciiTheme="minorHAnsi" w:eastAsia="Times New Roman" w:hAnsiTheme="minorHAnsi" w:cstheme="minorHAnsi"/>
          <w:sz w:val="22"/>
          <w:szCs w:val="22"/>
          <w:lang w:eastAsia="sk-SK"/>
        </w:rPr>
        <w:t xml:space="preserve"> sa zaväzuje dodať predmet Zmluvy bez vád a nedostatkov brániacich jeho riadnemu používaniu.</w:t>
      </w:r>
    </w:p>
    <w:p w:rsidR="00365A89" w:rsidRPr="004C4645" w:rsidRDefault="00365A89" w:rsidP="00C65A58">
      <w:pPr>
        <w:spacing w:before="0" w:beforeAutospacing="0" w:after="0" w:afterAutospacing="0" w:line="240" w:lineRule="auto"/>
        <w:rPr>
          <w:rFonts w:asciiTheme="minorHAnsi" w:eastAsia="Times New Roman" w:hAnsiTheme="minorHAnsi" w:cstheme="minorHAnsi"/>
          <w:i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iCs/>
          <w:sz w:val="22"/>
          <w:szCs w:val="22"/>
          <w:lang w:eastAsia="sk-SK"/>
        </w:rPr>
      </w:pPr>
      <w:r w:rsidRPr="004C4645">
        <w:rPr>
          <w:rFonts w:asciiTheme="minorHAnsi" w:eastAsia="Times New Roman" w:hAnsiTheme="minorHAnsi" w:cstheme="minorHAnsi"/>
          <w:b/>
          <w:iCs/>
          <w:sz w:val="22"/>
          <w:szCs w:val="22"/>
          <w:lang w:eastAsia="sk-SK"/>
        </w:rPr>
        <w:t xml:space="preserve">Článok V. </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Cena a platobné podmienky</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C92A01" w:rsidRPr="00C92A01" w:rsidRDefault="00C92A01" w:rsidP="00C65A58">
      <w:pPr>
        <w:pStyle w:val="Odsekzoznamu"/>
        <w:numPr>
          <w:ilvl w:val="0"/>
          <w:numId w:val="28"/>
        </w:numPr>
        <w:jc w:val="both"/>
        <w:rPr>
          <w:rFonts w:asciiTheme="minorHAnsi" w:eastAsia="Times New Roman" w:hAnsiTheme="minorHAnsi" w:cstheme="minorHAnsi"/>
          <w:vanish/>
          <w:sz w:val="22"/>
          <w:szCs w:val="22"/>
          <w:lang w:val="pl-PL" w:eastAsia="sk-SK"/>
        </w:rPr>
      </w:pPr>
    </w:p>
    <w:p w:rsidR="000F7C8C" w:rsidRDefault="000F7C8C" w:rsidP="00C65A58">
      <w:pPr>
        <w:pStyle w:val="Odsekzoznamu"/>
        <w:numPr>
          <w:ilvl w:val="1"/>
          <w:numId w:val="28"/>
        </w:numPr>
        <w:ind w:left="567" w:hanging="567"/>
        <w:jc w:val="both"/>
        <w:rPr>
          <w:rFonts w:asciiTheme="minorHAnsi" w:eastAsia="Times New Roman" w:hAnsiTheme="minorHAnsi" w:cstheme="minorHAnsi"/>
          <w:sz w:val="22"/>
          <w:szCs w:val="22"/>
          <w:lang w:val="pl-PL" w:eastAsia="sk-SK"/>
        </w:rPr>
      </w:pPr>
      <w:r w:rsidRPr="00C92A01">
        <w:rPr>
          <w:rFonts w:asciiTheme="minorHAnsi" w:eastAsia="Times New Roman" w:hAnsiTheme="minorHAnsi" w:cstheme="minorHAnsi"/>
          <w:sz w:val="22"/>
          <w:szCs w:val="22"/>
          <w:lang w:val="pl-PL" w:eastAsia="sk-SK"/>
        </w:rPr>
        <w:t>Zmluvné strany sa dohodli v zmysle §3 zákona č. 18/1996 Z.z. o cenách v znení neskorších predpisov na cene za celý predmet Zmluvy:</w:t>
      </w:r>
    </w:p>
    <w:p w:rsidR="00C92A01" w:rsidRPr="00C92A01" w:rsidRDefault="00C92A01" w:rsidP="00C65A58">
      <w:pPr>
        <w:pStyle w:val="Odsekzoznamu"/>
        <w:ind w:left="567" w:hanging="567"/>
        <w:jc w:val="both"/>
        <w:rPr>
          <w:rFonts w:asciiTheme="minorHAnsi" w:eastAsia="Times New Roman" w:hAnsiTheme="minorHAnsi" w:cstheme="minorHAnsi"/>
          <w:sz w:val="22"/>
          <w:szCs w:val="22"/>
          <w:lang w:val="pl-PL" w:eastAsia="sk-SK"/>
        </w:rPr>
      </w:pPr>
    </w:p>
    <w:p w:rsidR="000F7C8C" w:rsidRPr="00155E4D" w:rsidRDefault="000F7C8C" w:rsidP="00C65A58">
      <w:pPr>
        <w:pStyle w:val="Odsekzoznamu"/>
        <w:ind w:left="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Spolu bez DPH</w:t>
      </w:r>
      <w:r w:rsidRPr="00C92A01">
        <w:rPr>
          <w:rFonts w:asciiTheme="minorHAnsi" w:eastAsia="Times New Roman" w:hAnsiTheme="minorHAnsi" w:cstheme="minorHAnsi"/>
          <w:sz w:val="22"/>
          <w:szCs w:val="22"/>
          <w:lang w:eastAsia="sk-SK"/>
        </w:rPr>
        <w:tab/>
      </w:r>
      <w:r w:rsidRPr="00C92A01">
        <w:rPr>
          <w:rFonts w:asciiTheme="minorHAnsi" w:eastAsia="Times New Roman" w:hAnsiTheme="minorHAnsi" w:cstheme="minorHAnsi"/>
          <w:sz w:val="22"/>
          <w:szCs w:val="22"/>
          <w:lang w:eastAsia="sk-SK"/>
        </w:rPr>
        <w:tab/>
      </w:r>
      <w:r w:rsidR="00FC15DD">
        <w:rPr>
          <w:rFonts w:asciiTheme="minorHAnsi" w:eastAsia="Times New Roman" w:hAnsiTheme="minorHAnsi" w:cstheme="minorHAnsi"/>
          <w:sz w:val="22"/>
          <w:szCs w:val="22"/>
          <w:lang w:eastAsia="sk-SK"/>
        </w:rPr>
        <w:t>.........................</w:t>
      </w:r>
      <w:r w:rsidRPr="00155E4D">
        <w:rPr>
          <w:rFonts w:asciiTheme="minorHAnsi" w:eastAsia="Times New Roman" w:hAnsiTheme="minorHAnsi" w:cstheme="minorHAnsi"/>
          <w:sz w:val="22"/>
          <w:szCs w:val="22"/>
          <w:lang w:eastAsia="sk-SK"/>
        </w:rPr>
        <w:t>eur</w:t>
      </w:r>
    </w:p>
    <w:p w:rsidR="000F7C8C" w:rsidRPr="00155E4D" w:rsidRDefault="00855587" w:rsidP="00C65A58">
      <w:pPr>
        <w:pStyle w:val="Odsekzoznamu"/>
        <w:ind w:left="567"/>
        <w:jc w:val="both"/>
        <w:rPr>
          <w:rFonts w:asciiTheme="minorHAnsi" w:eastAsia="Times New Roman" w:hAnsiTheme="minorHAnsi" w:cstheme="minorHAnsi"/>
          <w:sz w:val="22"/>
          <w:szCs w:val="22"/>
          <w:lang w:eastAsia="sk-SK"/>
        </w:rPr>
      </w:pPr>
      <w:r w:rsidRPr="00155E4D">
        <w:rPr>
          <w:rFonts w:asciiTheme="minorHAnsi" w:eastAsia="Times New Roman" w:hAnsiTheme="minorHAnsi" w:cstheme="minorHAnsi"/>
          <w:sz w:val="22"/>
          <w:szCs w:val="22"/>
          <w:lang w:eastAsia="sk-SK"/>
        </w:rPr>
        <w:t>DPH 20%</w:t>
      </w:r>
      <w:r w:rsidRPr="00155E4D">
        <w:rPr>
          <w:rFonts w:asciiTheme="minorHAnsi" w:eastAsia="Times New Roman" w:hAnsiTheme="minorHAnsi" w:cstheme="minorHAnsi"/>
          <w:sz w:val="22"/>
          <w:szCs w:val="22"/>
          <w:lang w:eastAsia="sk-SK"/>
        </w:rPr>
        <w:tab/>
      </w:r>
      <w:r w:rsidRPr="00155E4D">
        <w:rPr>
          <w:rFonts w:asciiTheme="minorHAnsi" w:eastAsia="Times New Roman" w:hAnsiTheme="minorHAnsi" w:cstheme="minorHAnsi"/>
          <w:sz w:val="22"/>
          <w:szCs w:val="22"/>
          <w:lang w:eastAsia="sk-SK"/>
        </w:rPr>
        <w:tab/>
      </w:r>
      <w:r w:rsidR="00C65A58" w:rsidRPr="00155E4D">
        <w:rPr>
          <w:rFonts w:asciiTheme="minorHAnsi" w:eastAsia="Times New Roman" w:hAnsiTheme="minorHAnsi" w:cstheme="minorHAnsi"/>
          <w:sz w:val="22"/>
          <w:szCs w:val="22"/>
          <w:lang w:eastAsia="sk-SK"/>
        </w:rPr>
        <w:tab/>
      </w:r>
      <w:r w:rsidR="00FC15DD">
        <w:rPr>
          <w:rFonts w:asciiTheme="minorHAnsi" w:eastAsia="Times New Roman" w:hAnsiTheme="minorHAnsi" w:cstheme="minorHAnsi"/>
          <w:sz w:val="22"/>
          <w:szCs w:val="22"/>
          <w:lang w:eastAsia="sk-SK"/>
        </w:rPr>
        <w:t>.........................</w:t>
      </w:r>
      <w:r w:rsidR="000F7C8C" w:rsidRPr="00155E4D">
        <w:rPr>
          <w:rFonts w:asciiTheme="minorHAnsi" w:eastAsia="Times New Roman" w:hAnsiTheme="minorHAnsi" w:cstheme="minorHAnsi"/>
          <w:sz w:val="22"/>
          <w:szCs w:val="22"/>
          <w:lang w:eastAsia="sk-SK"/>
        </w:rPr>
        <w:t>eur</w:t>
      </w:r>
    </w:p>
    <w:p w:rsidR="000F7C8C" w:rsidRPr="00155E4D" w:rsidRDefault="000F7C8C" w:rsidP="00C65A58">
      <w:pPr>
        <w:pStyle w:val="Odsekzoznamu"/>
        <w:ind w:left="567"/>
        <w:jc w:val="both"/>
        <w:rPr>
          <w:rFonts w:asciiTheme="minorHAnsi" w:eastAsia="Times New Roman" w:hAnsiTheme="minorHAnsi" w:cstheme="minorHAnsi"/>
          <w:sz w:val="22"/>
          <w:szCs w:val="22"/>
          <w:lang w:eastAsia="sk-SK"/>
        </w:rPr>
      </w:pPr>
      <w:r w:rsidRPr="00155E4D">
        <w:rPr>
          <w:rFonts w:asciiTheme="minorHAnsi" w:eastAsia="Times New Roman" w:hAnsiTheme="minorHAnsi" w:cstheme="minorHAnsi"/>
          <w:sz w:val="22"/>
          <w:szCs w:val="22"/>
          <w:lang w:eastAsia="sk-SK"/>
        </w:rPr>
        <w:t>Spolu</w:t>
      </w:r>
      <w:r w:rsidRPr="00155E4D">
        <w:rPr>
          <w:rFonts w:asciiTheme="minorHAnsi" w:eastAsia="Times New Roman" w:hAnsiTheme="minorHAnsi" w:cstheme="minorHAnsi"/>
          <w:sz w:val="22"/>
          <w:szCs w:val="22"/>
          <w:lang w:eastAsia="sk-SK"/>
        </w:rPr>
        <w:tab/>
      </w:r>
      <w:r w:rsidRPr="00155E4D">
        <w:rPr>
          <w:rFonts w:asciiTheme="minorHAnsi" w:eastAsia="Times New Roman" w:hAnsiTheme="minorHAnsi" w:cstheme="minorHAnsi"/>
          <w:sz w:val="22"/>
          <w:szCs w:val="22"/>
          <w:lang w:eastAsia="sk-SK"/>
        </w:rPr>
        <w:tab/>
      </w:r>
      <w:r w:rsidRPr="00155E4D">
        <w:rPr>
          <w:rFonts w:asciiTheme="minorHAnsi" w:eastAsia="Times New Roman" w:hAnsiTheme="minorHAnsi" w:cstheme="minorHAnsi"/>
          <w:sz w:val="22"/>
          <w:szCs w:val="22"/>
          <w:lang w:eastAsia="sk-SK"/>
        </w:rPr>
        <w:tab/>
      </w:r>
      <w:r w:rsidR="00FC15DD">
        <w:rPr>
          <w:rFonts w:asciiTheme="minorHAnsi" w:eastAsia="Times New Roman" w:hAnsiTheme="minorHAnsi" w:cstheme="minorHAnsi"/>
          <w:sz w:val="22"/>
          <w:szCs w:val="22"/>
          <w:lang w:eastAsia="sk-SK"/>
        </w:rPr>
        <w:t>.........................</w:t>
      </w:r>
      <w:r w:rsidRPr="00155E4D">
        <w:rPr>
          <w:rFonts w:asciiTheme="minorHAnsi" w:eastAsia="Times New Roman" w:hAnsiTheme="minorHAnsi" w:cstheme="minorHAnsi"/>
          <w:sz w:val="22"/>
          <w:szCs w:val="22"/>
          <w:lang w:eastAsia="sk-SK"/>
        </w:rPr>
        <w:t>eur</w:t>
      </w:r>
    </w:p>
    <w:p w:rsidR="00155E4D" w:rsidRDefault="000F7C8C" w:rsidP="00C65A58">
      <w:pPr>
        <w:pStyle w:val="Odsekzoznamu"/>
        <w:ind w:left="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Slovom</w:t>
      </w:r>
      <w:r w:rsidRPr="00C92A01">
        <w:rPr>
          <w:rFonts w:asciiTheme="minorHAnsi" w:eastAsia="Times New Roman" w:hAnsiTheme="minorHAnsi" w:cstheme="minorHAnsi"/>
          <w:sz w:val="22"/>
          <w:szCs w:val="22"/>
          <w:lang w:eastAsia="sk-SK"/>
        </w:rPr>
        <w:tab/>
      </w:r>
      <w:r w:rsidR="00C65A58">
        <w:rPr>
          <w:rFonts w:asciiTheme="minorHAnsi" w:eastAsia="Times New Roman" w:hAnsiTheme="minorHAnsi" w:cstheme="minorHAnsi"/>
          <w:sz w:val="22"/>
          <w:szCs w:val="22"/>
          <w:lang w:eastAsia="sk-SK"/>
        </w:rPr>
        <w:tab/>
      </w:r>
    </w:p>
    <w:p w:rsidR="00155E4D" w:rsidRDefault="00155E4D" w:rsidP="00C65A58">
      <w:pPr>
        <w:pStyle w:val="Odsekzoznamu"/>
        <w:ind w:left="567"/>
        <w:jc w:val="both"/>
        <w:rPr>
          <w:rFonts w:asciiTheme="minorHAnsi" w:eastAsia="Times New Roman" w:hAnsiTheme="minorHAnsi" w:cstheme="minorHAnsi"/>
          <w:sz w:val="22"/>
          <w:szCs w:val="22"/>
          <w:lang w:eastAsia="sk-SK"/>
        </w:rPr>
      </w:pPr>
    </w:p>
    <w:p w:rsidR="00C92A01" w:rsidRPr="00C92A01" w:rsidRDefault="000F7C8C" w:rsidP="00C65A58">
      <w:pPr>
        <w:pStyle w:val="Odsekzoznamu"/>
        <w:ind w:left="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Ceny budú vyčíslené v Eurách a zaokrúhlené na 2 desatinné miesta.</w:t>
      </w:r>
    </w:p>
    <w:p w:rsidR="00C92A01" w:rsidRDefault="00C92A01" w:rsidP="00C65A58">
      <w:pPr>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p>
    <w:p w:rsidR="000F7C8C" w:rsidRPr="00835417" w:rsidRDefault="000F7C8C" w:rsidP="00C65A58">
      <w:pPr>
        <w:pStyle w:val="Odsekzoznamu"/>
        <w:numPr>
          <w:ilvl w:val="1"/>
          <w:numId w:val="28"/>
        </w:numPr>
        <w:ind w:left="567" w:hanging="567"/>
        <w:jc w:val="both"/>
        <w:rPr>
          <w:rFonts w:asciiTheme="minorHAnsi" w:eastAsia="Times New Roman" w:hAnsiTheme="minorHAnsi" w:cstheme="minorHAnsi"/>
          <w:sz w:val="22"/>
          <w:szCs w:val="22"/>
          <w:lang w:eastAsia="sk-SK"/>
        </w:rPr>
      </w:pPr>
      <w:r w:rsidRPr="00835417">
        <w:rPr>
          <w:rFonts w:ascii="Calibri" w:eastAsiaTheme="minorHAnsi" w:hAnsi="Calibri" w:cs="Calibri"/>
          <w:color w:val="000000"/>
          <w:sz w:val="22"/>
          <w:szCs w:val="22"/>
        </w:rPr>
        <w:t xml:space="preserve">Zmluvné strany sa dohodli, že Zhotoviteľ je povinný ku dňu podpisu tejto Zmluvy na základe vyzvania Objednávateľom </w:t>
      </w:r>
    </w:p>
    <w:p w:rsidR="000F7C8C" w:rsidRPr="00835417" w:rsidRDefault="000F7C8C" w:rsidP="00C65A58">
      <w:pPr>
        <w:pStyle w:val="Odsekzoznamu"/>
        <w:numPr>
          <w:ilvl w:val="0"/>
          <w:numId w:val="32"/>
        </w:numPr>
        <w:autoSpaceDE w:val="0"/>
        <w:autoSpaceDN w:val="0"/>
        <w:adjustRightInd w:val="0"/>
        <w:contextualSpacing w:val="0"/>
        <w:jc w:val="both"/>
        <w:rPr>
          <w:rFonts w:ascii="Calibri" w:eastAsiaTheme="minorHAnsi" w:hAnsi="Calibri" w:cs="Calibri"/>
          <w:color w:val="000000"/>
          <w:sz w:val="22"/>
          <w:szCs w:val="22"/>
        </w:rPr>
      </w:pPr>
      <w:r w:rsidRPr="00835417">
        <w:rPr>
          <w:rFonts w:ascii="Calibri" w:eastAsiaTheme="minorHAnsi" w:hAnsi="Calibri" w:cs="Calibri"/>
          <w:color w:val="000000"/>
          <w:sz w:val="22"/>
          <w:szCs w:val="22"/>
        </w:rPr>
        <w:t>vinkulovať na bankovom účte Zhotoviteľa finančné prostriedky alebo poskytnúť bankovú záruku v prospech Objednávateľa, pričom jediná podmienka čerpania bankovej záruky bude žiadosť</w:t>
      </w:r>
      <w:r w:rsidR="00835417" w:rsidRPr="00835417">
        <w:rPr>
          <w:rFonts w:ascii="Calibri" w:eastAsiaTheme="minorHAnsi" w:hAnsi="Calibri" w:cs="Calibri"/>
          <w:color w:val="000000"/>
          <w:sz w:val="22"/>
          <w:szCs w:val="22"/>
        </w:rPr>
        <w:t xml:space="preserve"> Objednávateľa, a to vo výške 5</w:t>
      </w:r>
      <w:r w:rsidRPr="00835417">
        <w:rPr>
          <w:rFonts w:ascii="Calibri" w:eastAsiaTheme="minorHAnsi" w:hAnsi="Calibri" w:cs="Calibri"/>
          <w:color w:val="000000"/>
          <w:sz w:val="22"/>
          <w:szCs w:val="22"/>
        </w:rPr>
        <w:t xml:space="preserve"> % z ceny za Dielo, alebo </w:t>
      </w:r>
    </w:p>
    <w:p w:rsidR="000F7C8C" w:rsidRPr="00835417" w:rsidRDefault="000F7C8C" w:rsidP="00C65A58">
      <w:pPr>
        <w:pStyle w:val="Odsekzoznamu"/>
        <w:numPr>
          <w:ilvl w:val="0"/>
          <w:numId w:val="32"/>
        </w:numPr>
        <w:autoSpaceDE w:val="0"/>
        <w:autoSpaceDN w:val="0"/>
        <w:adjustRightInd w:val="0"/>
        <w:contextualSpacing w:val="0"/>
        <w:jc w:val="both"/>
        <w:rPr>
          <w:rFonts w:ascii="Calibri" w:eastAsiaTheme="minorHAnsi" w:hAnsi="Calibri" w:cs="Calibri"/>
          <w:color w:val="000000"/>
          <w:sz w:val="22"/>
          <w:szCs w:val="22"/>
        </w:rPr>
      </w:pPr>
      <w:r w:rsidRPr="00835417">
        <w:rPr>
          <w:rFonts w:ascii="Calibri" w:eastAsiaTheme="minorHAnsi" w:hAnsi="Calibri" w:cs="Calibri"/>
          <w:color w:val="000000"/>
          <w:sz w:val="22"/>
          <w:szCs w:val="22"/>
        </w:rPr>
        <w:t>zložiť na úče</w:t>
      </w:r>
      <w:r w:rsidR="00835417" w:rsidRPr="00835417">
        <w:rPr>
          <w:rFonts w:ascii="Calibri" w:eastAsiaTheme="minorHAnsi" w:hAnsi="Calibri" w:cs="Calibri"/>
          <w:color w:val="000000"/>
          <w:sz w:val="22"/>
          <w:szCs w:val="22"/>
        </w:rPr>
        <w:t>t Objednávateľa sumu vo výške 5</w:t>
      </w:r>
      <w:r w:rsidRPr="00835417">
        <w:rPr>
          <w:rFonts w:ascii="Calibri" w:eastAsiaTheme="minorHAnsi" w:hAnsi="Calibri" w:cs="Calibri"/>
          <w:color w:val="000000"/>
          <w:sz w:val="22"/>
          <w:szCs w:val="22"/>
        </w:rPr>
        <w:t xml:space="preserve"> % z ceny za Dielo </w:t>
      </w:r>
    </w:p>
    <w:p w:rsidR="000F7C8C" w:rsidRPr="00835417" w:rsidRDefault="000F7C8C" w:rsidP="00C65A58">
      <w:pPr>
        <w:autoSpaceDE w:val="0"/>
        <w:autoSpaceDN w:val="0"/>
        <w:adjustRightInd w:val="0"/>
        <w:spacing w:before="0" w:beforeAutospacing="0" w:after="0" w:afterAutospacing="0" w:line="240" w:lineRule="auto"/>
        <w:ind w:left="567" w:hanging="567"/>
        <w:contextualSpacing w:val="0"/>
        <w:rPr>
          <w:rFonts w:ascii="Calibri" w:eastAsiaTheme="minorHAnsi" w:hAnsi="Calibri" w:cs="Calibri"/>
          <w:color w:val="000000"/>
          <w:sz w:val="22"/>
          <w:szCs w:val="22"/>
        </w:rPr>
      </w:pPr>
    </w:p>
    <w:p w:rsidR="000F7C8C" w:rsidRPr="00C92A01" w:rsidRDefault="00835417" w:rsidP="00C65A58">
      <w:pPr>
        <w:pStyle w:val="Odsekzoznamu"/>
        <w:autoSpaceDE w:val="0"/>
        <w:autoSpaceDN w:val="0"/>
        <w:adjustRightInd w:val="0"/>
        <w:ind w:left="567"/>
        <w:contextualSpacing w:val="0"/>
        <w:jc w:val="both"/>
        <w:rPr>
          <w:rFonts w:ascii="Calibri" w:eastAsiaTheme="minorHAnsi" w:hAnsi="Calibri" w:cs="Calibri"/>
          <w:color w:val="000000"/>
          <w:sz w:val="22"/>
          <w:szCs w:val="22"/>
        </w:rPr>
      </w:pPr>
      <w:r w:rsidRPr="00835417">
        <w:rPr>
          <w:rFonts w:ascii="Calibri" w:eastAsiaTheme="minorHAnsi" w:hAnsi="Calibri" w:cs="Calibri"/>
          <w:color w:val="000000"/>
          <w:sz w:val="22"/>
          <w:szCs w:val="22"/>
        </w:rPr>
        <w:lastRenderedPageBreak/>
        <w:t>ako výkonovú záruku</w:t>
      </w:r>
      <w:r w:rsidR="000F7C8C" w:rsidRPr="00835417">
        <w:rPr>
          <w:rFonts w:ascii="Calibri" w:eastAsiaTheme="minorHAnsi" w:hAnsi="Calibri" w:cs="Calibri"/>
          <w:color w:val="000000"/>
          <w:sz w:val="22"/>
          <w:szCs w:val="22"/>
        </w:rPr>
        <w:t>.</w:t>
      </w:r>
      <w:r w:rsidRPr="00835417">
        <w:rPr>
          <w:rFonts w:ascii="Calibri" w:eastAsiaTheme="minorHAnsi" w:hAnsi="Calibri" w:cs="Calibri"/>
          <w:color w:val="000000"/>
          <w:sz w:val="22"/>
          <w:szCs w:val="22"/>
        </w:rPr>
        <w:t xml:space="preserve"> </w:t>
      </w:r>
      <w:r w:rsidR="000F7C8C" w:rsidRPr="00835417">
        <w:rPr>
          <w:rFonts w:ascii="Calibri" w:eastAsiaTheme="minorHAnsi" w:hAnsi="Calibri" w:cs="Calibri"/>
          <w:color w:val="000000"/>
          <w:sz w:val="22"/>
          <w:szCs w:val="22"/>
        </w:rPr>
        <w:t xml:space="preserve"> Nezloženie výkonov</w:t>
      </w:r>
      <w:r w:rsidRPr="00835417">
        <w:rPr>
          <w:rFonts w:ascii="Calibri" w:eastAsiaTheme="minorHAnsi" w:hAnsi="Calibri" w:cs="Calibri"/>
          <w:color w:val="000000"/>
          <w:sz w:val="22"/>
          <w:szCs w:val="22"/>
        </w:rPr>
        <w:t xml:space="preserve">ej záruky </w:t>
      </w:r>
      <w:r w:rsidR="000F7C8C" w:rsidRPr="00835417">
        <w:rPr>
          <w:rFonts w:ascii="Calibri" w:eastAsiaTheme="minorHAnsi" w:hAnsi="Calibri" w:cs="Calibri"/>
          <w:color w:val="000000"/>
          <w:sz w:val="22"/>
          <w:szCs w:val="22"/>
        </w:rPr>
        <w:t>bude považované za odmietnutie uzatvorenia Zmluvy zo strany Zhotoviteľa.</w:t>
      </w:r>
      <w:r w:rsidR="000F7C8C" w:rsidRPr="00C92A01">
        <w:rPr>
          <w:rFonts w:ascii="Calibri" w:eastAsiaTheme="minorHAnsi" w:hAnsi="Calibri" w:cs="Calibri"/>
          <w:color w:val="000000"/>
          <w:sz w:val="22"/>
          <w:szCs w:val="22"/>
        </w:rPr>
        <w:t xml:space="preserve"> </w:t>
      </w:r>
    </w:p>
    <w:p w:rsidR="000F7C8C" w:rsidRPr="002D7F49" w:rsidRDefault="000F7C8C" w:rsidP="00C65A58">
      <w:pPr>
        <w:autoSpaceDE w:val="0"/>
        <w:autoSpaceDN w:val="0"/>
        <w:adjustRightInd w:val="0"/>
        <w:spacing w:before="0" w:beforeAutospacing="0" w:after="0" w:afterAutospacing="0" w:line="240" w:lineRule="auto"/>
        <w:ind w:left="567" w:hanging="567"/>
        <w:contextualSpacing w:val="0"/>
        <w:jc w:val="both"/>
        <w:rPr>
          <w:rFonts w:ascii="Calibri" w:eastAsiaTheme="minorHAnsi" w:hAnsi="Calibri" w:cs="Calibri"/>
          <w:color w:val="000000"/>
          <w:sz w:val="22"/>
          <w:szCs w:val="22"/>
        </w:rPr>
      </w:pPr>
    </w:p>
    <w:p w:rsidR="000F7C8C" w:rsidRPr="00C92A01" w:rsidRDefault="000F7C8C" w:rsidP="00C65A58">
      <w:pPr>
        <w:pStyle w:val="Odsekzoznamu"/>
        <w:numPr>
          <w:ilvl w:val="1"/>
          <w:numId w:val="28"/>
        </w:numPr>
        <w:autoSpaceDE w:val="0"/>
        <w:autoSpaceDN w:val="0"/>
        <w:adjustRightInd w:val="0"/>
        <w:ind w:left="567" w:hanging="567"/>
        <w:contextualSpacing w:val="0"/>
        <w:jc w:val="both"/>
        <w:rPr>
          <w:rFonts w:ascii="Calibri" w:eastAsiaTheme="minorHAnsi" w:hAnsi="Calibri" w:cs="Calibri"/>
          <w:color w:val="000000"/>
          <w:sz w:val="22"/>
          <w:szCs w:val="22"/>
        </w:rPr>
      </w:pPr>
      <w:r w:rsidRPr="00C92A01">
        <w:rPr>
          <w:rFonts w:ascii="Calibri" w:eastAsiaTheme="minorHAnsi" w:hAnsi="Calibri" w:cs="Calibri"/>
          <w:color w:val="000000"/>
          <w:sz w:val="22"/>
          <w:szCs w:val="22"/>
        </w:rPr>
        <w:t xml:space="preserve">V prípade, ak Zhotoviteľ odstráni všetky vady, nedorobky a nedostatky v lehotách stanovených v odovzdávacom a preberacom protokole Diela, resp. v protokolov o odovzdaní časti Diela, bude mu výkonová záruka vo výške 5 % z celkovej Ceny za Dielo uvoľnená, na základe jeho písomnej žiadosti, ktorej neoddeliteľnou prílohou je protokol o odstránení vád a nedorobkov podpísaný oboma Zmluvnými stranami. V prípade, ak Zhotoviteľ vady neodstráni, zabezpečí ich odstránenie Objednávateľ na náklady Zhotoviteľa. Zmluvné strany sa dohodli, že Objednávateľ je oprávnený pohľadávku, ktorá mu vznikla z titulu odstránenia vád na náklady Zhotoviteľa, jednostranne započítať s výkonovou zárukou. V prípade započítania bude Zhotoviteľovi vrátená výkonová záruka, znížená o sumu pohľadávky Objednávateľa </w:t>
      </w:r>
      <w:r w:rsidR="009E25D7">
        <w:rPr>
          <w:rFonts w:ascii="Calibri" w:eastAsiaTheme="minorHAnsi" w:hAnsi="Calibri" w:cs="Calibri"/>
          <w:color w:val="000000"/>
          <w:sz w:val="22"/>
          <w:szCs w:val="22"/>
        </w:rPr>
        <w:t>z</w:t>
      </w:r>
      <w:r w:rsidRPr="00C92A01">
        <w:rPr>
          <w:rFonts w:ascii="Calibri" w:eastAsiaTheme="minorHAnsi" w:hAnsi="Calibri" w:cs="Calibri"/>
          <w:color w:val="000000"/>
          <w:sz w:val="22"/>
          <w:szCs w:val="22"/>
        </w:rPr>
        <w:t xml:space="preserve"> titulu odstránenia vád. </w:t>
      </w:r>
    </w:p>
    <w:p w:rsidR="000F7C8C" w:rsidRPr="002D7F49" w:rsidRDefault="000F7C8C" w:rsidP="00835417">
      <w:pPr>
        <w:autoSpaceDE w:val="0"/>
        <w:autoSpaceDN w:val="0"/>
        <w:adjustRightInd w:val="0"/>
        <w:spacing w:before="0" w:beforeAutospacing="0" w:after="0" w:afterAutospacing="0" w:line="240" w:lineRule="auto"/>
        <w:contextualSpacing w:val="0"/>
        <w:rPr>
          <w:rFonts w:ascii="Calibri" w:eastAsiaTheme="minorHAnsi" w:hAnsi="Calibri" w:cs="Calibri"/>
          <w:color w:val="000000"/>
          <w:sz w:val="22"/>
          <w:szCs w:val="22"/>
        </w:rPr>
      </w:pPr>
    </w:p>
    <w:p w:rsidR="00C65A58" w:rsidRDefault="000F7C8C" w:rsidP="00835417">
      <w:pPr>
        <w:pStyle w:val="Odsekzoznamu"/>
        <w:numPr>
          <w:ilvl w:val="1"/>
          <w:numId w:val="28"/>
        </w:numPr>
        <w:autoSpaceDE w:val="0"/>
        <w:autoSpaceDN w:val="0"/>
        <w:adjustRightInd w:val="0"/>
        <w:ind w:left="567" w:hanging="567"/>
        <w:contextualSpacing w:val="0"/>
        <w:jc w:val="both"/>
        <w:rPr>
          <w:rFonts w:ascii="Calibri" w:eastAsiaTheme="minorHAnsi" w:hAnsi="Calibri" w:cs="Calibri"/>
          <w:color w:val="000000"/>
          <w:sz w:val="22"/>
          <w:szCs w:val="22"/>
        </w:rPr>
      </w:pPr>
      <w:r w:rsidRPr="00C92A01">
        <w:rPr>
          <w:rFonts w:ascii="Calibri" w:eastAsiaTheme="minorHAnsi" w:hAnsi="Calibri" w:cs="Calibri"/>
          <w:color w:val="000000"/>
          <w:sz w:val="22"/>
          <w:szCs w:val="22"/>
        </w:rPr>
        <w:t>Zmluvné strany sa dohodli, že prostriedky z výkono</w:t>
      </w:r>
      <w:r w:rsidR="00835417">
        <w:rPr>
          <w:rFonts w:ascii="Calibri" w:eastAsiaTheme="minorHAnsi" w:hAnsi="Calibri" w:cs="Calibri"/>
          <w:color w:val="000000"/>
          <w:sz w:val="22"/>
          <w:szCs w:val="22"/>
        </w:rPr>
        <w:t>vej záruky</w:t>
      </w:r>
      <w:r w:rsidRPr="00C92A01">
        <w:rPr>
          <w:rFonts w:ascii="Calibri" w:eastAsiaTheme="minorHAnsi" w:hAnsi="Calibri" w:cs="Calibri"/>
          <w:color w:val="000000"/>
          <w:sz w:val="22"/>
          <w:szCs w:val="22"/>
        </w:rPr>
        <w:t xml:space="preserve"> (ak boli zložené na účet Objednávateľa) až do ich vyplatenia patria Objednávateľovi, a teda Objednávateľovi patria aj úroky z uvedených prostriedkov, ktoré budú pripísané na jeho účet. </w:t>
      </w:r>
    </w:p>
    <w:p w:rsidR="00835417" w:rsidRPr="00835417" w:rsidRDefault="00835417" w:rsidP="00835417">
      <w:pPr>
        <w:pStyle w:val="Odsekzoznamu"/>
        <w:autoSpaceDE w:val="0"/>
        <w:autoSpaceDN w:val="0"/>
        <w:adjustRightInd w:val="0"/>
        <w:ind w:left="567"/>
        <w:contextualSpacing w:val="0"/>
        <w:jc w:val="both"/>
        <w:rPr>
          <w:rFonts w:ascii="Calibri" w:eastAsiaTheme="minorHAnsi" w:hAnsi="Calibri" w:cs="Calibri"/>
          <w:color w:val="000000"/>
          <w:sz w:val="22"/>
          <w:szCs w:val="22"/>
        </w:rPr>
      </w:pPr>
    </w:p>
    <w:p w:rsidR="000F7C8C" w:rsidRPr="00C65A58" w:rsidRDefault="000F7C8C" w:rsidP="00C65A58">
      <w:pPr>
        <w:pStyle w:val="Odsekzoznamu"/>
        <w:numPr>
          <w:ilvl w:val="1"/>
          <w:numId w:val="28"/>
        </w:numPr>
        <w:ind w:left="567" w:hanging="567"/>
        <w:contextualSpacing w:val="0"/>
        <w:jc w:val="both"/>
        <w:rPr>
          <w:rFonts w:asciiTheme="minorHAnsi" w:eastAsia="Times New Roman" w:hAnsiTheme="minorHAnsi" w:cstheme="minorHAnsi"/>
          <w:sz w:val="22"/>
          <w:szCs w:val="22"/>
          <w:lang w:eastAsia="sk-SK"/>
        </w:rPr>
      </w:pPr>
      <w:r w:rsidRPr="00C65A58">
        <w:rPr>
          <w:rFonts w:asciiTheme="minorHAnsi" w:eastAsia="Times New Roman" w:hAnsiTheme="minorHAnsi" w:cstheme="minorHAnsi"/>
          <w:sz w:val="22"/>
          <w:szCs w:val="22"/>
          <w:lang w:eastAsia="sk-SK"/>
        </w:rPr>
        <w:t xml:space="preserve">Objednávateľ sa zaväzuje po dobu platnosti tejto Zmluvy včas zaplatiť cenu za realizované práce, ktorá je vypočítaná v súlade so  Zmluvou. </w:t>
      </w:r>
    </w:p>
    <w:p w:rsidR="000F7C8C" w:rsidRPr="00C65A58" w:rsidRDefault="000F7C8C" w:rsidP="00C65A58">
      <w:pPr>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p>
    <w:p w:rsidR="000F7C8C" w:rsidRPr="00C65A58" w:rsidRDefault="000F7C8C" w:rsidP="00C65A58">
      <w:pPr>
        <w:pStyle w:val="Odsekzoznamu"/>
        <w:numPr>
          <w:ilvl w:val="1"/>
          <w:numId w:val="28"/>
        </w:numPr>
        <w:suppressAutoHyphens/>
        <w:overflowPunct w:val="0"/>
        <w:autoSpaceDE w:val="0"/>
        <w:ind w:left="567" w:hanging="567"/>
        <w:contextualSpacing w:val="0"/>
        <w:jc w:val="both"/>
        <w:textAlignment w:val="baseline"/>
        <w:rPr>
          <w:rFonts w:asciiTheme="minorHAnsi" w:eastAsia="Times New Roman" w:hAnsiTheme="minorHAnsi" w:cstheme="minorHAnsi"/>
          <w:sz w:val="22"/>
          <w:szCs w:val="22"/>
          <w:lang w:eastAsia="sk-SK"/>
        </w:rPr>
      </w:pPr>
      <w:r w:rsidRPr="00C65A58">
        <w:rPr>
          <w:rFonts w:asciiTheme="minorHAnsi" w:eastAsia="Times New Roman" w:hAnsiTheme="minorHAnsi" w:cstheme="minorHAnsi"/>
          <w:sz w:val="22"/>
          <w:szCs w:val="22"/>
          <w:lang w:eastAsia="sk-SK"/>
        </w:rPr>
        <w:t>Zhotoviteľ nie je oprávnený bez predchádzajúceho písomného súhlasu Objednávateľa meniť obsah a rozsah dodávaných prác, než ako sú uvedené v  Prílohe č.1 tejto Zmluvy.</w:t>
      </w:r>
    </w:p>
    <w:p w:rsidR="000F7C8C" w:rsidRPr="00C65A58" w:rsidRDefault="000F7C8C" w:rsidP="00C65A58">
      <w:pPr>
        <w:tabs>
          <w:tab w:val="left" w:pos="1500"/>
        </w:tabs>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C92A01" w:rsidRDefault="000F7C8C" w:rsidP="00C65A58">
      <w:pPr>
        <w:pStyle w:val="Odsekzoznamu"/>
        <w:numPr>
          <w:ilvl w:val="1"/>
          <w:numId w:val="28"/>
        </w:numPr>
        <w:tabs>
          <w:tab w:val="left" w:pos="1500"/>
        </w:tabs>
        <w:suppressAutoHyphens/>
        <w:ind w:left="567" w:hanging="567"/>
        <w:jc w:val="both"/>
        <w:rPr>
          <w:rFonts w:asciiTheme="minorHAnsi" w:eastAsia="Times New Roman" w:hAnsiTheme="minorHAnsi" w:cstheme="minorHAnsi"/>
          <w:sz w:val="22"/>
          <w:szCs w:val="22"/>
          <w:lang w:eastAsia="sk-SK"/>
        </w:rPr>
      </w:pPr>
      <w:r w:rsidRPr="00F43F9C">
        <w:rPr>
          <w:rFonts w:asciiTheme="minorHAnsi" w:eastAsia="Times New Roman" w:hAnsiTheme="minorHAnsi" w:cstheme="minorHAnsi"/>
          <w:sz w:val="22"/>
          <w:szCs w:val="22"/>
          <w:lang w:eastAsia="sk-SK"/>
        </w:rPr>
        <w:t xml:space="preserve">Zmluvné strany sa dohodli, že </w:t>
      </w:r>
      <w:r w:rsidR="00383C00" w:rsidRPr="00F43F9C">
        <w:rPr>
          <w:rFonts w:asciiTheme="minorHAnsi" w:eastAsia="Times New Roman" w:hAnsiTheme="minorHAnsi" w:cstheme="minorHAnsi"/>
          <w:sz w:val="22"/>
          <w:szCs w:val="22"/>
          <w:lang w:eastAsia="sk-SK"/>
        </w:rPr>
        <w:t>Zhotoviteľ</w:t>
      </w:r>
      <w:r w:rsidRPr="00F43F9C">
        <w:rPr>
          <w:rFonts w:asciiTheme="minorHAnsi" w:eastAsia="Times New Roman" w:hAnsiTheme="minorHAnsi" w:cstheme="minorHAnsi"/>
          <w:sz w:val="22"/>
          <w:szCs w:val="22"/>
          <w:lang w:eastAsia="sk-SK"/>
        </w:rPr>
        <w:t xml:space="preserve"> bude fakturovať cenu dodávok a</w:t>
      </w:r>
      <w:r w:rsidR="00F43F9C">
        <w:rPr>
          <w:rFonts w:asciiTheme="minorHAnsi" w:eastAsia="Times New Roman" w:hAnsiTheme="minorHAnsi" w:cstheme="minorHAnsi"/>
          <w:sz w:val="22"/>
          <w:szCs w:val="22"/>
          <w:lang w:eastAsia="sk-SK"/>
        </w:rPr>
        <w:t> </w:t>
      </w:r>
      <w:r w:rsidRPr="00F43F9C">
        <w:rPr>
          <w:rFonts w:asciiTheme="minorHAnsi" w:eastAsia="Times New Roman" w:hAnsiTheme="minorHAnsi" w:cstheme="minorHAnsi"/>
          <w:sz w:val="22"/>
          <w:szCs w:val="22"/>
          <w:lang w:eastAsia="sk-SK"/>
        </w:rPr>
        <w:t>Objednávateľovi</w:t>
      </w:r>
      <w:r w:rsidR="00F43F9C">
        <w:rPr>
          <w:rFonts w:asciiTheme="minorHAnsi" w:eastAsia="Times New Roman" w:hAnsiTheme="minorHAnsi" w:cstheme="minorHAnsi"/>
          <w:sz w:val="22"/>
          <w:szCs w:val="22"/>
          <w:lang w:eastAsia="sk-SK"/>
        </w:rPr>
        <w:t xml:space="preserve"> mesačne</w:t>
      </w:r>
      <w:r w:rsidRPr="00F43F9C">
        <w:rPr>
          <w:rFonts w:asciiTheme="minorHAnsi" w:eastAsia="Times New Roman" w:hAnsiTheme="minorHAnsi" w:cstheme="minorHAnsi"/>
          <w:sz w:val="22"/>
          <w:szCs w:val="22"/>
          <w:lang w:eastAsia="sk-SK"/>
        </w:rPr>
        <w:t xml:space="preserve"> a to na základe súpisu dodávok a vykonaných prác schváleného stavebným dozorom. </w:t>
      </w:r>
      <w:r w:rsidRPr="00C92A01">
        <w:rPr>
          <w:rFonts w:asciiTheme="minorHAnsi" w:eastAsia="Times New Roman" w:hAnsiTheme="minorHAnsi" w:cstheme="minorHAnsi"/>
          <w:sz w:val="22"/>
          <w:szCs w:val="22"/>
          <w:lang w:eastAsia="sk-SK"/>
        </w:rPr>
        <w:t xml:space="preserve">Prílohou faktúry budú podrobné súpisy dodaných tovarov a vykonaných služieb za fakturované obdobie dokumentujúce plnenie </w:t>
      </w:r>
      <w:r w:rsidR="00383C00" w:rsidRPr="00C92A01">
        <w:rPr>
          <w:rFonts w:asciiTheme="minorHAnsi" w:eastAsia="Times New Roman" w:hAnsiTheme="minorHAnsi" w:cstheme="minorHAnsi"/>
          <w:sz w:val="22"/>
          <w:szCs w:val="22"/>
          <w:lang w:eastAsia="sk-SK"/>
        </w:rPr>
        <w:t>Zhotoviteľa</w:t>
      </w:r>
      <w:r w:rsidRPr="00C92A01">
        <w:rPr>
          <w:rFonts w:asciiTheme="minorHAnsi" w:eastAsia="Times New Roman" w:hAnsiTheme="minorHAnsi" w:cstheme="minorHAnsi"/>
          <w:sz w:val="22"/>
          <w:szCs w:val="22"/>
          <w:lang w:eastAsia="sk-SK"/>
        </w:rPr>
        <w:t xml:space="preserve"> a odsúhlasené stavebným dozorom. </w:t>
      </w:r>
      <w:r w:rsidR="00383C00" w:rsidRPr="00C92A01">
        <w:rPr>
          <w:rFonts w:asciiTheme="minorHAnsi" w:eastAsia="Times New Roman" w:hAnsiTheme="minorHAnsi" w:cstheme="minorHAnsi"/>
          <w:sz w:val="22"/>
          <w:szCs w:val="22"/>
          <w:lang w:eastAsia="sk-SK"/>
        </w:rPr>
        <w:t>Zhotoviteľ</w:t>
      </w:r>
      <w:r w:rsidRPr="00C92A01">
        <w:rPr>
          <w:rFonts w:asciiTheme="minorHAnsi" w:eastAsia="Times New Roman" w:hAnsiTheme="minorHAnsi" w:cstheme="minorHAnsi"/>
          <w:sz w:val="22"/>
          <w:szCs w:val="22"/>
          <w:lang w:eastAsia="sk-SK"/>
        </w:rPr>
        <w:t xml:space="preserve"> zašle Objednávateľovi dva originály príslušnej faktúry a zaväzuje sa na požiadanie Objednávateľa vystaviť v odôvodnených prípadoch ďalšie originály dotknutej faktúry. </w:t>
      </w:r>
    </w:p>
    <w:p w:rsidR="000F7C8C" w:rsidRPr="004C4645" w:rsidRDefault="000F7C8C" w:rsidP="00C65A58">
      <w:pPr>
        <w:tabs>
          <w:tab w:val="left" w:pos="1500"/>
        </w:tabs>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C92A01" w:rsidRDefault="000F7C8C" w:rsidP="00C65A58">
      <w:pPr>
        <w:pStyle w:val="Odsekzoznamu"/>
        <w:numPr>
          <w:ilvl w:val="1"/>
          <w:numId w:val="28"/>
        </w:numPr>
        <w:tabs>
          <w:tab w:val="left" w:pos="720"/>
          <w:tab w:val="left" w:pos="1500"/>
        </w:tabs>
        <w:suppressAutoHyphens/>
        <w:ind w:left="567" w:hanging="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 xml:space="preserve">Faktúra je splatná do 60 dní od ich doručenia Objednávateľovi. Lehota splatnosti začína plynúť dňom nasledujúcim po dni, v ktorej boli faktúry preukázateľne doručené Objednávateľovi. Cena bude uhradená na účet </w:t>
      </w:r>
      <w:r w:rsidR="00383C00" w:rsidRPr="00C92A01">
        <w:rPr>
          <w:rFonts w:asciiTheme="minorHAnsi" w:eastAsia="Times New Roman" w:hAnsiTheme="minorHAnsi" w:cstheme="minorHAnsi"/>
          <w:sz w:val="22"/>
          <w:szCs w:val="22"/>
          <w:lang w:eastAsia="sk-SK"/>
        </w:rPr>
        <w:t>Zhotoviteľ</w:t>
      </w:r>
      <w:r w:rsidRPr="00C92A01">
        <w:rPr>
          <w:rFonts w:asciiTheme="minorHAnsi" w:eastAsia="Times New Roman" w:hAnsiTheme="minorHAnsi" w:cstheme="minorHAnsi"/>
          <w:sz w:val="22"/>
          <w:szCs w:val="22"/>
          <w:lang w:eastAsia="sk-SK"/>
        </w:rPr>
        <w:t>a uvedeného v záhlaví tejto Zmluvy.</w:t>
      </w:r>
    </w:p>
    <w:p w:rsidR="000F7C8C" w:rsidRPr="004C4645" w:rsidRDefault="000F7C8C" w:rsidP="00C65A58">
      <w:pPr>
        <w:tabs>
          <w:tab w:val="left" w:pos="1500"/>
        </w:tabs>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C92A01" w:rsidRDefault="000F7C8C" w:rsidP="00C65A58">
      <w:pPr>
        <w:pStyle w:val="Odsekzoznamu"/>
        <w:numPr>
          <w:ilvl w:val="1"/>
          <w:numId w:val="28"/>
        </w:numPr>
        <w:ind w:left="567" w:hanging="567"/>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z w:val="22"/>
          <w:szCs w:val="22"/>
          <w:lang w:eastAsia="sk-SK"/>
        </w:rPr>
        <w:t>Faktúra musí obsahovať náležitosti</w:t>
      </w:r>
      <w:r w:rsidRPr="00C92A01">
        <w:rPr>
          <w:rFonts w:asciiTheme="minorHAnsi" w:eastAsia="Times New Roman" w:hAnsiTheme="minorHAnsi" w:cstheme="minorHAnsi"/>
          <w:snapToGrid w:val="0"/>
          <w:sz w:val="22"/>
          <w:szCs w:val="22"/>
          <w:lang w:eastAsia="sk-SK"/>
        </w:rPr>
        <w:t xml:space="preserve"> podľa § 71 ods. 2 zákona č. 222/2004 Z. z. o DPH</w:t>
      </w:r>
      <w:r w:rsidRPr="00C92A01">
        <w:rPr>
          <w:rFonts w:asciiTheme="minorHAnsi" w:eastAsia="Times New Roman" w:hAnsiTheme="minorHAnsi" w:cstheme="minorHAnsi"/>
          <w:sz w:val="22"/>
          <w:szCs w:val="22"/>
          <w:lang w:eastAsia="sk-SK"/>
        </w:rPr>
        <w:t xml:space="preserve"> v platnom znení. </w:t>
      </w:r>
      <w:r w:rsidRPr="00C92A01">
        <w:rPr>
          <w:rFonts w:asciiTheme="minorHAnsi" w:eastAsia="Times New Roman" w:hAnsiTheme="minorHAnsi" w:cstheme="minorHAnsi"/>
          <w:snapToGrid w:val="0"/>
          <w:color w:val="000000"/>
          <w:sz w:val="22"/>
          <w:szCs w:val="22"/>
          <w:lang w:val="pl-PL" w:eastAsia="sk-SK"/>
        </w:rPr>
        <w:t>Ďalej sa zmluvné strany dohodli, že predložená faktúra bude obsahovať aj údaje, ktoré nie sú uvedené v zákone o DPH, a to:</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číslo Zmluvy,</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termín splatnosti faktúry,</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 xml:space="preserve">forma úhrady, </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označenie peňažného ústavu a číslo účtu, na ktorý sa má platba vykonať,</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napToGrid w:val="0"/>
          <w:color w:val="000000"/>
          <w:sz w:val="22"/>
          <w:szCs w:val="22"/>
          <w:lang w:val="pl-PL" w:eastAsia="sk-SK"/>
        </w:rPr>
        <w:t>meno, podpis, odtlačok pečiatky a telefonické spojenie vystavovateľa faktúry,</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napToGrid w:val="0"/>
          <w:sz w:val="22"/>
          <w:szCs w:val="22"/>
          <w:lang w:val="pl-PL" w:eastAsia="sk-SK"/>
        </w:rPr>
        <w:t xml:space="preserve">prílohou faktúry bude dodací list – </w:t>
      </w:r>
      <w:r w:rsidRPr="00C92A01">
        <w:rPr>
          <w:rFonts w:asciiTheme="minorHAnsi" w:eastAsia="Times New Roman" w:hAnsiTheme="minorHAnsi" w:cstheme="minorHAnsi"/>
          <w:sz w:val="22"/>
          <w:szCs w:val="22"/>
          <w:lang w:eastAsia="sk-SK"/>
        </w:rPr>
        <w:t xml:space="preserve">súpis </w:t>
      </w:r>
      <w:r w:rsidR="009E25D7">
        <w:rPr>
          <w:rFonts w:asciiTheme="minorHAnsi" w:eastAsia="Times New Roman" w:hAnsiTheme="minorHAnsi" w:cstheme="minorHAnsi"/>
          <w:sz w:val="22"/>
          <w:szCs w:val="22"/>
          <w:lang w:eastAsia="sk-SK"/>
        </w:rPr>
        <w:t>vykon</w:t>
      </w:r>
      <w:r w:rsidRPr="00C92A01">
        <w:rPr>
          <w:rFonts w:asciiTheme="minorHAnsi" w:eastAsia="Times New Roman" w:hAnsiTheme="minorHAnsi" w:cstheme="minorHAnsi"/>
          <w:sz w:val="22"/>
          <w:szCs w:val="22"/>
          <w:lang w:eastAsia="sk-SK"/>
        </w:rPr>
        <w:t>aných prác  za fakturované obdobie s vyznačením jednotkovej ceny za fakturovanú položku (s DPH a bez DPH), počet jednotiek, celková cena (s DPH a bez DPH)</w:t>
      </w:r>
    </w:p>
    <w:p w:rsidR="000F7C8C" w:rsidRPr="00C92A01" w:rsidRDefault="000F7C8C" w:rsidP="00C65A58">
      <w:pPr>
        <w:pStyle w:val="Odsekzoznamu"/>
        <w:numPr>
          <w:ilvl w:val="1"/>
          <w:numId w:val="31"/>
        </w:numPr>
        <w:ind w:left="851" w:hanging="284"/>
        <w:jc w:val="both"/>
        <w:rPr>
          <w:rFonts w:asciiTheme="minorHAnsi" w:eastAsia="Times New Roman" w:hAnsiTheme="minorHAnsi" w:cstheme="minorHAnsi"/>
          <w:snapToGrid w:val="0"/>
          <w:color w:val="000000"/>
          <w:sz w:val="22"/>
          <w:szCs w:val="22"/>
          <w:lang w:val="pl-PL" w:eastAsia="sk-SK"/>
        </w:rPr>
      </w:pPr>
      <w:r w:rsidRPr="00C92A01">
        <w:rPr>
          <w:rFonts w:asciiTheme="minorHAnsi" w:eastAsia="Times New Roman" w:hAnsiTheme="minorHAnsi" w:cstheme="minorHAnsi"/>
          <w:sz w:val="22"/>
          <w:szCs w:val="22"/>
          <w:lang w:eastAsia="sk-SK"/>
        </w:rPr>
        <w:t>Prílohou faktúry musí byť súpis vykonaných prác vo formáte MS Excel.</w:t>
      </w:r>
    </w:p>
    <w:p w:rsidR="000F7C8C" w:rsidRPr="004C4645" w:rsidRDefault="000F7C8C" w:rsidP="00C65A58">
      <w:pPr>
        <w:tabs>
          <w:tab w:val="num" w:pos="580"/>
        </w:tab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p>
    <w:p w:rsidR="000F7C8C" w:rsidRPr="00C92A01" w:rsidRDefault="000F7C8C" w:rsidP="00C65A58">
      <w:pPr>
        <w:pStyle w:val="Odsekzoznamu"/>
        <w:suppressAutoHyphens/>
        <w:ind w:left="567"/>
        <w:jc w:val="both"/>
        <w:rPr>
          <w:rFonts w:asciiTheme="minorHAnsi" w:eastAsia="Times New Roman" w:hAnsiTheme="minorHAnsi" w:cstheme="minorHAnsi"/>
          <w:sz w:val="22"/>
          <w:szCs w:val="22"/>
          <w:lang w:eastAsia="sk-SK"/>
        </w:rPr>
      </w:pPr>
      <w:r w:rsidRPr="00C92A01">
        <w:rPr>
          <w:rFonts w:asciiTheme="minorHAnsi" w:eastAsia="Times New Roman" w:hAnsiTheme="minorHAnsi" w:cstheme="minorHAnsi"/>
          <w:sz w:val="22"/>
          <w:szCs w:val="22"/>
          <w:lang w:eastAsia="sk-SK"/>
        </w:rPr>
        <w:t xml:space="preserve">V prípade, že faktúra (daňový doklad) bude obsahovať nesprávne alebo neúplné údaje, objednávateľ je  oprávnený vrátiť ju na opravu a prepracovanie. </w:t>
      </w:r>
      <w:r w:rsidR="00383C00" w:rsidRPr="00C92A01">
        <w:rPr>
          <w:rFonts w:asciiTheme="minorHAnsi" w:eastAsia="Times New Roman" w:hAnsiTheme="minorHAnsi" w:cstheme="minorHAnsi"/>
          <w:sz w:val="22"/>
          <w:szCs w:val="22"/>
          <w:lang w:eastAsia="sk-SK"/>
        </w:rPr>
        <w:t>Zhotoviteľ</w:t>
      </w:r>
      <w:r w:rsidRPr="00C92A01">
        <w:rPr>
          <w:rFonts w:asciiTheme="minorHAnsi" w:eastAsia="Times New Roman" w:hAnsiTheme="minorHAnsi" w:cstheme="minorHAnsi"/>
          <w:sz w:val="22"/>
          <w:szCs w:val="22"/>
          <w:lang w:eastAsia="sk-SK"/>
        </w:rPr>
        <w:t xml:space="preserve"> je povinný faktúru (daňový doklad) podľa charakteru nedostatku opraviť, alebo vystaviť novú. Po dobu opravy t.j. prepracovania a doplnenia nesprávnej alebo neúplnej faktúry nie je Objednávateľ v omeškaní </w:t>
      </w:r>
      <w:r w:rsidRPr="00C92A01">
        <w:rPr>
          <w:rFonts w:asciiTheme="minorHAnsi" w:eastAsia="Times New Roman" w:hAnsiTheme="minorHAnsi" w:cstheme="minorHAnsi"/>
          <w:sz w:val="22"/>
          <w:szCs w:val="22"/>
          <w:lang w:eastAsia="sk-SK"/>
        </w:rPr>
        <w:lastRenderedPageBreak/>
        <w:t>s jej úhradou. Lehota splatnosti opravenej resp. doplnenej faktúry začne plynúť odo dňa j</w:t>
      </w:r>
      <w:r w:rsidR="00835417">
        <w:rPr>
          <w:rFonts w:asciiTheme="minorHAnsi" w:eastAsia="Times New Roman" w:hAnsiTheme="minorHAnsi" w:cstheme="minorHAnsi"/>
          <w:sz w:val="22"/>
          <w:szCs w:val="22"/>
          <w:lang w:eastAsia="sk-SK"/>
        </w:rPr>
        <w:t>ej doručenia Objednávateľovi</w:t>
      </w:r>
      <w:r w:rsidRPr="00C92A01">
        <w:rPr>
          <w:rFonts w:asciiTheme="minorHAnsi" w:eastAsia="Times New Roman" w:hAnsiTheme="minorHAnsi" w:cstheme="minorHAnsi"/>
          <w:sz w:val="22"/>
          <w:szCs w:val="22"/>
          <w:lang w:eastAsia="sk-SK"/>
        </w:rPr>
        <w:t>.</w:t>
      </w:r>
    </w:p>
    <w:p w:rsidR="000F7C8C" w:rsidRPr="004C4645" w:rsidRDefault="000F7C8C" w:rsidP="00C65A58">
      <w:pPr>
        <w:spacing w:before="0" w:beforeAutospacing="0" w:after="0" w:afterAutospacing="0" w:line="240" w:lineRule="auto"/>
        <w:rPr>
          <w:rFonts w:asciiTheme="minorHAnsi" w:eastAsia="Times New Roman" w:hAnsiTheme="minorHAnsi" w:cstheme="minorHAnsi"/>
          <w:b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VI.</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
          <w:bCs/>
          <w:sz w:val="22"/>
          <w:szCs w:val="22"/>
          <w:lang w:eastAsia="sk-SK"/>
        </w:rPr>
      </w:pPr>
      <w:r w:rsidRPr="004C4645">
        <w:rPr>
          <w:rFonts w:asciiTheme="minorHAnsi" w:eastAsia="Times New Roman" w:hAnsiTheme="minorHAnsi" w:cstheme="minorHAnsi"/>
          <w:b/>
          <w:bCs/>
          <w:sz w:val="22"/>
          <w:szCs w:val="22"/>
          <w:lang w:eastAsia="sk-SK"/>
        </w:rPr>
        <w:t>ČAS PLNENIA</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p>
    <w:p w:rsidR="000F7C8C" w:rsidRPr="004C4645" w:rsidRDefault="000F7C8C" w:rsidP="00F43F9C">
      <w:pPr>
        <w:suppressAutoHyphens/>
        <w:overflowPunct w:val="0"/>
        <w:autoSpaceDE w:val="0"/>
        <w:spacing w:before="0" w:beforeAutospacing="0" w:after="0" w:afterAutospacing="0" w:line="240" w:lineRule="auto"/>
        <w:jc w:val="both"/>
        <w:textAlignment w:val="baseline"/>
        <w:rPr>
          <w:rFonts w:asciiTheme="minorHAnsi" w:eastAsia="Times New Roman" w:hAnsiTheme="minorHAnsi" w:cstheme="minorHAnsi"/>
          <w:vanish/>
          <w:sz w:val="22"/>
          <w:szCs w:val="22"/>
          <w:lang w:eastAsia="sk-SK"/>
        </w:rPr>
      </w:pPr>
    </w:p>
    <w:p w:rsidR="000F7C8C" w:rsidRDefault="000F7C8C" w:rsidP="00572724">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r w:rsidRPr="00835417">
        <w:rPr>
          <w:rFonts w:asciiTheme="minorHAnsi" w:eastAsia="Times New Roman" w:hAnsiTheme="minorHAnsi" w:cstheme="minorHAnsi"/>
          <w:sz w:val="22"/>
          <w:szCs w:val="22"/>
          <w:lang w:eastAsia="sk-SK"/>
        </w:rPr>
        <w:t>6.1</w:t>
      </w:r>
      <w:r w:rsidRPr="00835417">
        <w:rPr>
          <w:rFonts w:asciiTheme="minorHAnsi" w:eastAsia="Times New Roman" w:hAnsiTheme="minorHAnsi" w:cstheme="minorHAnsi"/>
          <w:sz w:val="22"/>
          <w:szCs w:val="22"/>
          <w:lang w:eastAsia="sk-SK"/>
        </w:rPr>
        <w:tab/>
      </w:r>
      <w:r w:rsidR="00383C00" w:rsidRPr="00835417">
        <w:rPr>
          <w:rFonts w:asciiTheme="minorHAnsi" w:eastAsia="Times New Roman" w:hAnsiTheme="minorHAnsi" w:cstheme="minorHAnsi"/>
          <w:sz w:val="22"/>
          <w:szCs w:val="22"/>
          <w:lang w:eastAsia="sk-SK"/>
        </w:rPr>
        <w:t>Zhotoviteľ</w:t>
      </w:r>
      <w:r w:rsidRPr="00835417">
        <w:rPr>
          <w:rFonts w:asciiTheme="minorHAnsi" w:eastAsia="Times New Roman" w:hAnsiTheme="minorHAnsi" w:cstheme="minorHAnsi"/>
          <w:sz w:val="22"/>
          <w:szCs w:val="22"/>
          <w:lang w:eastAsia="sk-SK"/>
        </w:rPr>
        <w:t xml:space="preserve"> sa zaväzuje poskytnúť plnenie predmetu Zmluvy v</w:t>
      </w:r>
      <w:r w:rsidR="00835417" w:rsidRPr="00835417">
        <w:rPr>
          <w:rFonts w:asciiTheme="minorHAnsi" w:eastAsia="Times New Roman" w:hAnsiTheme="minorHAnsi" w:cstheme="minorHAnsi"/>
          <w:sz w:val="22"/>
          <w:szCs w:val="22"/>
          <w:lang w:eastAsia="sk-SK"/>
        </w:rPr>
        <w:t xml:space="preserve"> lehote do </w:t>
      </w:r>
      <w:r w:rsidR="00FC15DD">
        <w:rPr>
          <w:rFonts w:asciiTheme="minorHAnsi" w:eastAsia="Times New Roman" w:hAnsiTheme="minorHAnsi" w:cstheme="minorHAnsi"/>
          <w:sz w:val="22"/>
          <w:szCs w:val="22"/>
          <w:lang w:eastAsia="sk-SK"/>
        </w:rPr>
        <w:t>2</w:t>
      </w:r>
      <w:r w:rsidR="00835417" w:rsidRPr="00835417">
        <w:rPr>
          <w:rFonts w:asciiTheme="minorHAnsi" w:eastAsia="Times New Roman" w:hAnsiTheme="minorHAnsi" w:cstheme="minorHAnsi"/>
          <w:sz w:val="22"/>
          <w:szCs w:val="22"/>
          <w:lang w:eastAsia="sk-SK"/>
        </w:rPr>
        <w:t xml:space="preserve"> mesiacov od </w:t>
      </w:r>
      <w:r w:rsidR="008E100B">
        <w:rPr>
          <w:rFonts w:asciiTheme="minorHAnsi" w:eastAsia="Times New Roman" w:hAnsiTheme="minorHAnsi" w:cstheme="minorHAnsi"/>
          <w:sz w:val="22"/>
          <w:szCs w:val="22"/>
          <w:lang w:eastAsia="sk-SK"/>
        </w:rPr>
        <w:t>prevzatia staveniska</w:t>
      </w:r>
      <w:r w:rsidRPr="00835417">
        <w:rPr>
          <w:rFonts w:asciiTheme="minorHAnsi" w:eastAsia="Times New Roman" w:hAnsiTheme="minorHAnsi" w:cstheme="minorHAnsi"/>
          <w:sz w:val="22"/>
          <w:szCs w:val="22"/>
          <w:lang w:eastAsia="sk-SK"/>
        </w:rPr>
        <w:t>.</w:t>
      </w:r>
      <w:r w:rsidR="008E100B">
        <w:rPr>
          <w:rFonts w:asciiTheme="minorHAnsi" w:eastAsia="Times New Roman" w:hAnsiTheme="minorHAnsi" w:cstheme="minorHAnsi"/>
          <w:sz w:val="22"/>
          <w:szCs w:val="22"/>
          <w:lang w:eastAsia="sk-SK"/>
        </w:rPr>
        <w:t xml:space="preserve"> Zhotoviteľ je povinný prevziať stavenisko do 3</w:t>
      </w:r>
      <w:r w:rsidR="000373E3">
        <w:rPr>
          <w:rFonts w:asciiTheme="minorHAnsi" w:eastAsia="Times New Roman" w:hAnsiTheme="minorHAnsi" w:cstheme="minorHAnsi"/>
          <w:sz w:val="22"/>
          <w:szCs w:val="22"/>
          <w:lang w:eastAsia="sk-SK"/>
        </w:rPr>
        <w:t xml:space="preserve"> pracovných dní od vyzvania na jeho prevzatie Objednávateľom.</w:t>
      </w:r>
      <w:r w:rsidR="00572724">
        <w:rPr>
          <w:rFonts w:asciiTheme="minorHAnsi" w:eastAsia="Times New Roman" w:hAnsiTheme="minorHAnsi" w:cstheme="minorHAnsi"/>
          <w:sz w:val="22"/>
          <w:szCs w:val="22"/>
          <w:lang w:eastAsia="sk-SK"/>
        </w:rPr>
        <w:t xml:space="preserve"> Vzhľadom na pravidlá poskytnutia štátnej dotácie z ktorej sa budú práce spolufinancovať, p</w:t>
      </w:r>
      <w:r w:rsidR="00572724" w:rsidRPr="00572724">
        <w:rPr>
          <w:rFonts w:asciiTheme="minorHAnsi" w:eastAsia="Times New Roman" w:hAnsiTheme="minorHAnsi" w:cstheme="minorHAnsi"/>
          <w:sz w:val="22"/>
          <w:szCs w:val="22"/>
          <w:lang w:eastAsia="sk-SK"/>
        </w:rPr>
        <w:t>ráce musia byť ukončené, dielo odovzdané a faktúra doručená objednávateľovi najneskôr 25.3.2019</w:t>
      </w:r>
      <w:r w:rsidR="00572724">
        <w:rPr>
          <w:rFonts w:asciiTheme="minorHAnsi" w:eastAsia="Times New Roman" w:hAnsiTheme="minorHAnsi" w:cstheme="minorHAnsi"/>
          <w:sz w:val="22"/>
          <w:szCs w:val="22"/>
          <w:lang w:eastAsia="sk-SK"/>
        </w:rPr>
        <w:t>.</w:t>
      </w:r>
      <w:bookmarkStart w:id="0" w:name="_GoBack"/>
      <w:bookmarkEnd w:id="0"/>
    </w:p>
    <w:p w:rsidR="00572724" w:rsidRPr="00835417" w:rsidRDefault="00572724" w:rsidP="00572724">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p>
    <w:p w:rsidR="000F7C8C" w:rsidRPr="004C4645" w:rsidRDefault="000F7C8C" w:rsidP="00C65A58">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r w:rsidRPr="00835417">
        <w:rPr>
          <w:rFonts w:asciiTheme="minorHAnsi" w:eastAsia="Times New Roman" w:hAnsiTheme="minorHAnsi" w:cstheme="minorHAnsi"/>
          <w:sz w:val="22"/>
          <w:szCs w:val="22"/>
          <w:lang w:eastAsia="sk-SK"/>
        </w:rPr>
        <w:t>6.2</w:t>
      </w:r>
      <w:r w:rsidRPr="00835417">
        <w:rPr>
          <w:rFonts w:asciiTheme="minorHAnsi" w:eastAsia="Times New Roman" w:hAnsiTheme="minorHAnsi" w:cstheme="minorHAnsi"/>
          <w:sz w:val="22"/>
          <w:szCs w:val="22"/>
          <w:lang w:eastAsia="sk-SK"/>
        </w:rPr>
        <w:tab/>
        <w:t>Do</w:t>
      </w:r>
      <w:r w:rsidR="00835417">
        <w:rPr>
          <w:rFonts w:asciiTheme="minorHAnsi" w:eastAsia="Times New Roman" w:hAnsiTheme="minorHAnsi" w:cstheme="minorHAnsi"/>
          <w:sz w:val="22"/>
          <w:szCs w:val="22"/>
          <w:lang w:eastAsia="sk-SK"/>
        </w:rPr>
        <w:t>držiavanie termínu</w:t>
      </w:r>
      <w:r w:rsidRPr="00835417">
        <w:rPr>
          <w:rFonts w:asciiTheme="minorHAnsi" w:eastAsia="Times New Roman" w:hAnsiTheme="minorHAnsi" w:cstheme="minorHAnsi"/>
          <w:sz w:val="22"/>
          <w:szCs w:val="22"/>
          <w:lang w:eastAsia="sk-SK"/>
        </w:rPr>
        <w:t xml:space="preserve"> podľa bodu 6.1 tohto článku Zmluvy je podmienené riadnym a včasným spolupôsobením Objednávateľa (poskytnutím súčinnosti Objednávateľa) dohodnutým v tejto Zmluve.</w:t>
      </w:r>
    </w:p>
    <w:p w:rsidR="000F7C8C" w:rsidRPr="004C4645" w:rsidRDefault="000F7C8C" w:rsidP="00C65A58">
      <w:pPr>
        <w:suppressAutoHyphens/>
        <w:overflowPunct w:val="0"/>
        <w:autoSpaceDE w:val="0"/>
        <w:spacing w:before="0" w:beforeAutospacing="0" w:after="0" w:afterAutospacing="0" w:line="240" w:lineRule="auto"/>
        <w:ind w:left="360"/>
        <w:jc w:val="both"/>
        <w:textAlignment w:val="baseline"/>
        <w:rPr>
          <w:rFonts w:asciiTheme="minorHAnsi" w:eastAsia="Times New Roman" w:hAnsiTheme="minorHAnsi" w:cstheme="minorHAnsi"/>
          <w:sz w:val="22"/>
          <w:szCs w:val="22"/>
          <w:lang w:eastAsia="sk-SK"/>
        </w:rPr>
      </w:pPr>
    </w:p>
    <w:p w:rsidR="000F7C8C" w:rsidRPr="00C92A01" w:rsidRDefault="000F7C8C" w:rsidP="00C65A58">
      <w:pPr>
        <w:suppressAutoHyphens/>
        <w:overflowPunct w:val="0"/>
        <w:autoSpaceDE w:val="0"/>
        <w:spacing w:before="0" w:beforeAutospacing="0" w:after="0" w:afterAutospacing="0" w:line="240" w:lineRule="auto"/>
        <w:ind w:left="567" w:hanging="567"/>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6.3</w:t>
      </w:r>
      <w:r w:rsidRPr="004C4645">
        <w:rPr>
          <w:rFonts w:asciiTheme="minorHAnsi" w:eastAsia="Times New Roman" w:hAnsiTheme="minorHAnsi" w:cstheme="minorHAnsi"/>
          <w:sz w:val="22"/>
          <w:szCs w:val="22"/>
          <w:lang w:eastAsia="sk-SK"/>
        </w:rPr>
        <w:tab/>
        <w:t xml:space="preserve">V prípade, že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mešká s poskytnutím plnení podľa tejto Zmluvy z dôvodov nie na strane  Objednávateľa, resp. nie z dôvodov vyššej moci, má Objednávateľ právo žiadať náhradu škody, pričom Zmluva zostáva v platnosti. Objednávateľ určí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ovi primeraný dodatočný čas plnenia Zmluvy a vyhlási, že po prípadnom bezvýslednom uplynutí tejto lehoty uplat</w:t>
      </w:r>
      <w:r w:rsidR="00C92A01">
        <w:rPr>
          <w:rFonts w:asciiTheme="minorHAnsi" w:eastAsia="Times New Roman" w:hAnsiTheme="minorHAnsi" w:cstheme="minorHAnsi"/>
          <w:sz w:val="22"/>
          <w:szCs w:val="22"/>
          <w:lang w:eastAsia="sk-SK"/>
        </w:rPr>
        <w:t>ní sankcie a odstúpi od Zmluvy.</w:t>
      </w:r>
    </w:p>
    <w:p w:rsidR="000F7C8C"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
          <w:bCs/>
          <w:sz w:val="22"/>
          <w:szCs w:val="22"/>
          <w:lang w:eastAsia="sk-SK"/>
        </w:rPr>
      </w:pPr>
    </w:p>
    <w:p w:rsidR="000F7C8C" w:rsidRPr="004C4645"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VII.</w:t>
      </w:r>
    </w:p>
    <w:p w:rsidR="000F7C8C" w:rsidRPr="004C4645"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 xml:space="preserve">MIESTO PLNENIA PREDMETU ZMLUVY </w:t>
      </w:r>
    </w:p>
    <w:p w:rsidR="000F7C8C" w:rsidRPr="004C4645" w:rsidRDefault="000F7C8C" w:rsidP="00C65A58">
      <w:pPr>
        <w:spacing w:before="0" w:beforeAutospacing="0" w:after="0" w:afterAutospacing="0" w:line="240" w:lineRule="auto"/>
        <w:ind w:left="426" w:hanging="426"/>
        <w:jc w:val="both"/>
        <w:rPr>
          <w:rFonts w:asciiTheme="minorHAnsi" w:eastAsia="Times New Roman" w:hAnsiTheme="minorHAnsi" w:cstheme="minorHAnsi"/>
          <w:b/>
          <w:sz w:val="22"/>
          <w:szCs w:val="22"/>
          <w:lang w:eastAsia="sk-SK"/>
        </w:rPr>
      </w:pPr>
    </w:p>
    <w:p w:rsidR="000F7C8C" w:rsidRPr="008731DE" w:rsidRDefault="000F7C8C" w:rsidP="008731DE">
      <w:pPr>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7.1</w:t>
      </w:r>
      <w:r w:rsidRPr="004C4645">
        <w:rPr>
          <w:rFonts w:asciiTheme="minorHAnsi" w:eastAsia="Times New Roman" w:hAnsiTheme="minorHAnsi" w:cstheme="minorHAnsi"/>
          <w:sz w:val="22"/>
          <w:szCs w:val="22"/>
          <w:lang w:eastAsia="sk-SK"/>
        </w:rPr>
        <w:tab/>
        <w:t xml:space="preserve">Miesto plnenia </w:t>
      </w:r>
      <w:r w:rsidR="009620E4">
        <w:rPr>
          <w:rFonts w:asciiTheme="minorHAnsi" w:eastAsia="Times New Roman" w:hAnsiTheme="minorHAnsi" w:cstheme="minorHAnsi"/>
          <w:sz w:val="22"/>
          <w:szCs w:val="22"/>
          <w:lang w:eastAsia="sk-SK"/>
        </w:rPr>
        <w:t>p</w:t>
      </w:r>
      <w:r w:rsidR="005C1D7F">
        <w:rPr>
          <w:rFonts w:asciiTheme="minorHAnsi" w:eastAsia="Times New Roman" w:hAnsiTheme="minorHAnsi" w:cstheme="minorHAnsi"/>
          <w:sz w:val="22"/>
          <w:szCs w:val="22"/>
          <w:lang w:eastAsia="sk-SK"/>
        </w:rPr>
        <w:t xml:space="preserve">redmetu Zmluvy: </w:t>
      </w:r>
      <w:r w:rsidR="008E100B">
        <w:rPr>
          <w:rFonts w:asciiTheme="minorHAnsi" w:eastAsia="Times New Roman" w:hAnsiTheme="minorHAnsi" w:cstheme="minorHAnsi"/>
          <w:sz w:val="22"/>
          <w:szCs w:val="22"/>
          <w:lang w:eastAsia="sk-SK"/>
        </w:rPr>
        <w:t xml:space="preserve"> obec Petrovce</w:t>
      </w:r>
      <w:r w:rsidRPr="004C4645">
        <w:rPr>
          <w:rFonts w:asciiTheme="minorHAnsi" w:eastAsia="Times New Roman" w:hAnsiTheme="minorHAnsi" w:cstheme="minorHAnsi"/>
          <w:sz w:val="22"/>
          <w:szCs w:val="22"/>
          <w:lang w:eastAsia="sk-SK"/>
        </w:rPr>
        <w:t>.</w:t>
      </w:r>
    </w:p>
    <w:p w:rsidR="009620E4" w:rsidRDefault="009620E4"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
          <w:bCs/>
          <w:sz w:val="22"/>
          <w:szCs w:val="22"/>
          <w:lang w:eastAsia="sk-SK"/>
        </w:rPr>
      </w:pPr>
    </w:p>
    <w:p w:rsidR="000F7C8C" w:rsidRPr="004C4645"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VIII.</w:t>
      </w:r>
    </w:p>
    <w:p w:rsidR="000F7C8C" w:rsidRPr="004C4645" w:rsidRDefault="000F7C8C" w:rsidP="00C65A58">
      <w:pPr>
        <w:tabs>
          <w:tab w:val="left" w:pos="0"/>
        </w:tabs>
        <w:spacing w:before="0" w:beforeAutospacing="0" w:after="0" w:afterAutospacing="0" w:line="240" w:lineRule="auto"/>
        <w:ind w:left="540" w:hanging="54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PRÁVA A POVINNOSTI ZMLUVNÝCH STRÁN, ZMLUVNÉ POKUTY</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0F7C8C" w:rsidRPr="004C4645" w:rsidRDefault="000F7C8C" w:rsidP="00C65A58">
      <w:pPr>
        <w:numPr>
          <w:ilvl w:val="1"/>
          <w:numId w:val="10"/>
        </w:numPr>
        <w:tabs>
          <w:tab w:val="clear" w:pos="360"/>
        </w:tabs>
        <w:overflowPunct w:val="0"/>
        <w:autoSpaceDE w:val="0"/>
        <w:autoSpaceDN w:val="0"/>
        <w:adjustRightInd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Práva a povinnosti Objednávateľa</w:t>
      </w:r>
    </w:p>
    <w:p w:rsidR="000F7C8C" w:rsidRPr="004C4645"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Objednávateľ je oprávnený kontrolovať plnenie predmetu Zmluvy v každom stupni jeho realizácie. Ak pri kontrole zistí, že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porušuje svoje povinnosti, má právo žiadať, aby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odstránil vady vzniknuté </w:t>
      </w:r>
      <w:r w:rsidR="008E100B">
        <w:rPr>
          <w:rFonts w:asciiTheme="minorHAnsi" w:eastAsia="Times New Roman" w:hAnsiTheme="minorHAnsi" w:cstheme="minorHAnsi"/>
          <w:sz w:val="22"/>
          <w:szCs w:val="22"/>
          <w:lang w:eastAsia="sk-SK"/>
        </w:rPr>
        <w:t>nesprávnou</w:t>
      </w:r>
      <w:r w:rsidRPr="004C4645">
        <w:rPr>
          <w:rFonts w:asciiTheme="minorHAnsi" w:eastAsia="Times New Roman" w:hAnsiTheme="minorHAnsi" w:cstheme="minorHAnsi"/>
          <w:sz w:val="22"/>
          <w:szCs w:val="22"/>
          <w:lang w:eastAsia="sk-SK"/>
        </w:rPr>
        <w:t xml:space="preserve"> realizáciou predmetu Zmluvy a ďalej ho zhotovoval riadne. V prípade, že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v primeranej, písomne Zmluvnými stranami odsúhlasenej dobe, nesplní svoju povinnosť, má Objednávateľ právo odstúpiť od Zmluvy.</w:t>
      </w:r>
    </w:p>
    <w:p w:rsidR="000F7C8C" w:rsidRPr="004C4645"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Plánované kontroly budú vykonávané minimálne </w:t>
      </w:r>
      <w:r w:rsidR="008E100B">
        <w:rPr>
          <w:rFonts w:asciiTheme="minorHAnsi" w:eastAsia="Times New Roman" w:hAnsiTheme="minorHAnsi" w:cstheme="minorHAnsi"/>
          <w:sz w:val="22"/>
          <w:szCs w:val="22"/>
          <w:lang w:eastAsia="sk-SK"/>
        </w:rPr>
        <w:t>dva</w:t>
      </w:r>
      <w:r w:rsidRPr="004C4645">
        <w:rPr>
          <w:rFonts w:asciiTheme="minorHAnsi" w:eastAsia="Times New Roman" w:hAnsiTheme="minorHAnsi" w:cstheme="minorHAnsi"/>
          <w:sz w:val="22"/>
          <w:szCs w:val="22"/>
          <w:lang w:eastAsia="sk-SK"/>
        </w:rPr>
        <w:t xml:space="preserve"> krát </w:t>
      </w:r>
      <w:r w:rsidR="008E100B">
        <w:rPr>
          <w:rFonts w:asciiTheme="minorHAnsi" w:eastAsia="Times New Roman" w:hAnsiTheme="minorHAnsi" w:cstheme="minorHAnsi"/>
          <w:sz w:val="22"/>
          <w:szCs w:val="22"/>
          <w:lang w:eastAsia="sk-SK"/>
        </w:rPr>
        <w:t xml:space="preserve">za </w:t>
      </w:r>
      <w:r w:rsidRPr="004C4645">
        <w:rPr>
          <w:rFonts w:asciiTheme="minorHAnsi" w:eastAsia="Times New Roman" w:hAnsiTheme="minorHAnsi" w:cstheme="minorHAnsi"/>
          <w:sz w:val="22"/>
          <w:szCs w:val="22"/>
          <w:lang w:eastAsia="sk-SK"/>
        </w:rPr>
        <w:t>mes</w:t>
      </w:r>
      <w:r w:rsidR="008E100B">
        <w:rPr>
          <w:rFonts w:asciiTheme="minorHAnsi" w:eastAsia="Times New Roman" w:hAnsiTheme="minorHAnsi" w:cstheme="minorHAnsi"/>
          <w:sz w:val="22"/>
          <w:szCs w:val="22"/>
          <w:lang w:eastAsia="sk-SK"/>
        </w:rPr>
        <w:t>iac</w:t>
      </w:r>
      <w:r w:rsidRPr="004C4645">
        <w:rPr>
          <w:rFonts w:asciiTheme="minorHAnsi" w:eastAsia="Times New Roman" w:hAnsiTheme="minorHAnsi" w:cstheme="minorHAnsi"/>
          <w:sz w:val="22"/>
          <w:szCs w:val="22"/>
          <w:lang w:eastAsia="sk-SK"/>
        </w:rPr>
        <w:t xml:space="preserve"> ako aj pred plánovaným vystavením faktúry zo strany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a. Kontroly organizuje stavebný dozor na základe výzvy niektorej zmluvnej strany, alebo na základe časového plánu vopred dohodnutého zmluvnými stranami.</w:t>
      </w:r>
    </w:p>
    <w:p w:rsidR="000F7C8C" w:rsidRPr="004C4645"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Každá zmluvná strana je povinná bezodkladne informovať druhu zmluvnú stranu o okolnostiach, resp. prekážkach, ktoré jej môžu brániť  riadne plniť predmet Zmluvy.</w:t>
      </w:r>
    </w:p>
    <w:p w:rsidR="000F7C8C" w:rsidRPr="004C4645"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Každá zmluvná strana je tiež povinná informovať druhú zmluvnú stranu s dostatočným predstihom o technických a iných problémoch, ktoré bránia realizovať predmet Zmluvy v plánovanom termíne.</w:t>
      </w:r>
    </w:p>
    <w:p w:rsidR="000F7C8C" w:rsidRDefault="000F7C8C" w:rsidP="00C65A58">
      <w:pPr>
        <w:numPr>
          <w:ilvl w:val="0"/>
          <w:numId w:val="11"/>
        </w:numPr>
        <w:tabs>
          <w:tab w:val="clear" w:pos="2615"/>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Objednávateľ je povinný uhradiť cenu dohodnutú v </w:t>
      </w:r>
      <w:proofErr w:type="spellStart"/>
      <w:r w:rsidRPr="004C4645">
        <w:rPr>
          <w:rFonts w:asciiTheme="minorHAnsi" w:eastAsia="Times New Roman" w:hAnsiTheme="minorHAnsi" w:cstheme="minorHAnsi"/>
          <w:sz w:val="22"/>
          <w:szCs w:val="22"/>
          <w:lang w:eastAsia="sk-SK"/>
        </w:rPr>
        <w:t>čl.V</w:t>
      </w:r>
      <w:proofErr w:type="spellEnd"/>
      <w:r w:rsidRPr="004C4645">
        <w:rPr>
          <w:rFonts w:asciiTheme="minorHAnsi" w:eastAsia="Times New Roman" w:hAnsiTheme="minorHAnsi" w:cstheme="minorHAnsi"/>
          <w:sz w:val="22"/>
          <w:szCs w:val="22"/>
          <w:lang w:eastAsia="sk-SK"/>
        </w:rPr>
        <w:t>., bod 5.1.</w:t>
      </w:r>
    </w:p>
    <w:p w:rsidR="00AB2610" w:rsidRPr="004C4645" w:rsidRDefault="00AB2610" w:rsidP="00AB2610">
      <w:pPr>
        <w:suppressAutoHyphens/>
        <w:overflowPunct w:val="0"/>
        <w:autoSpaceDE w:val="0"/>
        <w:spacing w:before="0" w:beforeAutospacing="0" w:after="0" w:afterAutospacing="0" w:line="240" w:lineRule="auto"/>
        <w:ind w:left="993"/>
        <w:contextualSpacing w:val="0"/>
        <w:jc w:val="both"/>
        <w:textAlignment w:val="baseline"/>
        <w:rPr>
          <w:rFonts w:asciiTheme="minorHAnsi" w:eastAsia="Times New Roman" w:hAnsiTheme="minorHAnsi" w:cstheme="minorHAnsi"/>
          <w:sz w:val="22"/>
          <w:szCs w:val="22"/>
          <w:lang w:eastAsia="sk-SK"/>
        </w:rPr>
      </w:pPr>
    </w:p>
    <w:p w:rsidR="000F7C8C" w:rsidRPr="004C4645" w:rsidRDefault="000F7C8C" w:rsidP="00C65A58">
      <w:pPr>
        <w:tabs>
          <w:tab w:val="left" w:pos="720"/>
          <w:tab w:val="left" w:pos="2029"/>
        </w:tabs>
        <w:suppressAutoHyphens/>
        <w:overflowPunct w:val="0"/>
        <w:autoSpaceDE w:val="0"/>
        <w:spacing w:before="0" w:beforeAutospacing="0" w:after="0" w:afterAutospacing="0" w:line="240" w:lineRule="auto"/>
        <w:jc w:val="both"/>
        <w:textAlignment w:val="baseline"/>
        <w:rPr>
          <w:rFonts w:asciiTheme="minorHAnsi" w:eastAsia="Times New Roman" w:hAnsiTheme="minorHAnsi" w:cstheme="minorHAnsi"/>
          <w:b/>
          <w:sz w:val="22"/>
          <w:szCs w:val="22"/>
          <w:lang w:eastAsia="sk-SK"/>
        </w:rPr>
      </w:pPr>
    </w:p>
    <w:p w:rsidR="000F7C8C" w:rsidRPr="004C4645" w:rsidRDefault="000F7C8C" w:rsidP="00C65A58">
      <w:pPr>
        <w:numPr>
          <w:ilvl w:val="1"/>
          <w:numId w:val="10"/>
        </w:numPr>
        <w:tabs>
          <w:tab w:val="clear" w:pos="360"/>
        </w:tabs>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Práva a povinnosti </w:t>
      </w:r>
      <w:r w:rsidR="00383C00">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a</w:t>
      </w:r>
    </w:p>
    <w:p w:rsidR="000F7C8C" w:rsidRPr="004C4645" w:rsidRDefault="00383C00" w:rsidP="00C65A58">
      <w:pPr>
        <w:numPr>
          <w:ilvl w:val="0"/>
          <w:numId w:val="12"/>
        </w:numPr>
        <w:tabs>
          <w:tab w:val="clear" w:pos="644"/>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0F7C8C" w:rsidRPr="004C4645">
        <w:rPr>
          <w:rFonts w:asciiTheme="minorHAnsi" w:eastAsia="Times New Roman" w:hAnsiTheme="minorHAnsi" w:cstheme="minorHAnsi"/>
          <w:sz w:val="22"/>
          <w:szCs w:val="22"/>
          <w:lang w:eastAsia="sk-SK"/>
        </w:rPr>
        <w:t xml:space="preserve"> je povinný na vlastné náklady zabezpečiť činnosť potrebnú na zabezpečenie predmetu Zmluvy.</w:t>
      </w:r>
    </w:p>
    <w:p w:rsidR="000F7C8C" w:rsidRPr="005C1D7F" w:rsidRDefault="00383C00" w:rsidP="005C1D7F">
      <w:pPr>
        <w:numPr>
          <w:ilvl w:val="0"/>
          <w:numId w:val="12"/>
        </w:numPr>
        <w:tabs>
          <w:tab w:val="clear" w:pos="644"/>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lastRenderedPageBreak/>
        <w:t>Zhotoviteľ</w:t>
      </w:r>
      <w:r w:rsidR="000F7C8C" w:rsidRPr="004C4645">
        <w:rPr>
          <w:rFonts w:asciiTheme="minorHAnsi" w:eastAsia="Times New Roman" w:hAnsiTheme="minorHAnsi" w:cstheme="minorHAnsi"/>
          <w:sz w:val="22"/>
          <w:szCs w:val="22"/>
          <w:lang w:eastAsia="sk-SK"/>
        </w:rPr>
        <w:t xml:space="preserve"> zabezpečí záručný servis po dobu 5 rokov od odovzdania diela.</w:t>
      </w:r>
    </w:p>
    <w:p w:rsidR="000F7C8C" w:rsidRPr="004C4645" w:rsidRDefault="000F7C8C" w:rsidP="00C65A58">
      <w:pPr>
        <w:tabs>
          <w:tab w:val="left" w:pos="284"/>
        </w:tabs>
        <w:spacing w:before="0" w:beforeAutospacing="0" w:after="0" w:afterAutospacing="0" w:line="240" w:lineRule="auto"/>
        <w:ind w:left="794" w:hanging="794"/>
        <w:rPr>
          <w:rFonts w:asciiTheme="minorHAnsi" w:eastAsia="Times New Roman" w:hAnsiTheme="minorHAnsi" w:cstheme="minorHAnsi"/>
          <w:sz w:val="22"/>
          <w:szCs w:val="22"/>
          <w:lang w:eastAsia="sk-SK"/>
        </w:rPr>
      </w:pPr>
    </w:p>
    <w:p w:rsidR="000F7C8C" w:rsidRPr="005C1D7F"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5C1D7F">
        <w:rPr>
          <w:rFonts w:asciiTheme="minorHAnsi" w:eastAsia="Times New Roman" w:hAnsiTheme="minorHAnsi" w:cstheme="minorHAnsi"/>
          <w:sz w:val="22"/>
          <w:szCs w:val="22"/>
        </w:rPr>
        <w:t xml:space="preserve">Ak </w:t>
      </w:r>
      <w:r w:rsidR="00B7073A" w:rsidRPr="005C1D7F">
        <w:rPr>
          <w:rFonts w:asciiTheme="minorHAnsi" w:eastAsia="Times New Roman" w:hAnsiTheme="minorHAnsi" w:cstheme="minorHAnsi"/>
          <w:sz w:val="22"/>
          <w:szCs w:val="22"/>
          <w:lang w:eastAsia="sk-SK"/>
        </w:rPr>
        <w:t>Zhotoviteľ</w:t>
      </w:r>
      <w:r w:rsidR="005C1D7F">
        <w:rPr>
          <w:rFonts w:asciiTheme="minorHAnsi" w:eastAsia="Times New Roman" w:hAnsiTheme="minorHAnsi" w:cstheme="minorHAnsi"/>
          <w:sz w:val="22"/>
          <w:szCs w:val="22"/>
        </w:rPr>
        <w:t xml:space="preserve"> nesplní termín</w:t>
      </w:r>
      <w:r w:rsidRPr="005C1D7F">
        <w:rPr>
          <w:rFonts w:asciiTheme="minorHAnsi" w:eastAsia="Times New Roman" w:hAnsiTheme="minorHAnsi" w:cstheme="minorHAnsi"/>
          <w:sz w:val="22"/>
          <w:szCs w:val="22"/>
        </w:rPr>
        <w:t xml:space="preserve"> podľa bodu 6.1 tejto zmluvy, je povinný zaplatiť Objednávateľovi zmluvnú pokutu vo výške 0,05 % z hodnoty diela za každý deň omeškania.</w:t>
      </w:r>
    </w:p>
    <w:p w:rsidR="000F7C8C" w:rsidRPr="004C4645" w:rsidRDefault="000F7C8C" w:rsidP="00C65A58">
      <w:pPr>
        <w:tabs>
          <w:tab w:val="left" w:pos="284"/>
        </w:tabs>
        <w:spacing w:before="0" w:beforeAutospacing="0" w:after="0" w:afterAutospacing="0" w:line="240" w:lineRule="auto"/>
        <w:ind w:left="360"/>
        <w:jc w:val="both"/>
        <w:rPr>
          <w:rFonts w:asciiTheme="minorHAnsi" w:eastAsia="Times New Roman" w:hAnsiTheme="minorHAnsi" w:cstheme="minorHAnsi"/>
          <w:sz w:val="22"/>
          <w:szCs w:val="22"/>
        </w:rPr>
      </w:pPr>
    </w:p>
    <w:p w:rsidR="000F7C8C" w:rsidRPr="004C4645"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 xml:space="preserve">Ak Objednávateľ </w:t>
      </w:r>
      <w:r w:rsidR="00B7073A">
        <w:rPr>
          <w:rFonts w:asciiTheme="minorHAnsi" w:eastAsia="Times New Roman" w:hAnsiTheme="minorHAnsi" w:cstheme="minorHAnsi"/>
          <w:sz w:val="22"/>
          <w:szCs w:val="22"/>
        </w:rPr>
        <w:t>neuhradí Z</w:t>
      </w:r>
      <w:r w:rsidRPr="004C4645">
        <w:rPr>
          <w:rFonts w:asciiTheme="minorHAnsi" w:eastAsia="Times New Roman" w:hAnsiTheme="minorHAnsi" w:cstheme="minorHAnsi"/>
          <w:sz w:val="22"/>
          <w:szCs w:val="22"/>
        </w:rPr>
        <w:t xml:space="preserve">hotoviteľovi faktúry v lehote splatnosti, uvedenej v bode 5.5 tejto zmluvy, je povinný zaplatiť </w:t>
      </w:r>
      <w:r w:rsidR="00B7073A">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rPr>
        <w:t>ovi zmluvnú pokutu vo výške 0,05 % z hodnoty diela za každý deň omeškania.</w:t>
      </w:r>
    </w:p>
    <w:p w:rsidR="000F7C8C" w:rsidRPr="004C4645" w:rsidRDefault="000F7C8C" w:rsidP="00C65A58">
      <w:pPr>
        <w:tabs>
          <w:tab w:val="left" w:pos="284"/>
        </w:tabs>
        <w:spacing w:before="0" w:beforeAutospacing="0" w:after="0" w:afterAutospacing="0" w:line="240" w:lineRule="auto"/>
        <w:ind w:left="360"/>
        <w:jc w:val="both"/>
        <w:rPr>
          <w:rFonts w:asciiTheme="minorHAnsi" w:eastAsia="Times New Roman" w:hAnsiTheme="minorHAnsi" w:cstheme="minorHAnsi"/>
          <w:sz w:val="22"/>
          <w:szCs w:val="22"/>
        </w:rPr>
      </w:pPr>
    </w:p>
    <w:p w:rsidR="000F7C8C"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 xml:space="preserve">Ak </w:t>
      </w:r>
      <w:r w:rsidR="00B7073A">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rPr>
        <w:t xml:space="preserve"> poruší všeobecne záväzné právne predpisy týkajúce sa ochrany archeologických pamiatok alebo ochrany prírody a krajiny, bude to považované za podstatné porušenie zmluvy.</w:t>
      </w:r>
    </w:p>
    <w:p w:rsidR="000F7C8C" w:rsidRDefault="000F7C8C" w:rsidP="00C65A58">
      <w:pPr>
        <w:pStyle w:val="Odsekzoznamu"/>
        <w:rPr>
          <w:rFonts w:asciiTheme="minorHAnsi" w:eastAsia="Times New Roman" w:hAnsiTheme="minorHAnsi" w:cstheme="minorHAnsi"/>
          <w:sz w:val="22"/>
          <w:szCs w:val="22"/>
        </w:rPr>
      </w:pPr>
    </w:p>
    <w:p w:rsidR="000F7C8C" w:rsidRPr="005C1D7F"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5C1D7F">
        <w:rPr>
          <w:rFonts w:asciiTheme="minorHAnsi" w:eastAsia="Times New Roman" w:hAnsiTheme="minorHAnsi" w:cstheme="minorHAnsi"/>
          <w:sz w:val="22"/>
          <w:szCs w:val="22"/>
        </w:rPr>
        <w:t xml:space="preserve">Ak </w:t>
      </w:r>
      <w:r w:rsidR="00B7073A" w:rsidRPr="005C1D7F">
        <w:rPr>
          <w:rFonts w:asciiTheme="minorHAnsi" w:eastAsia="Times New Roman" w:hAnsiTheme="minorHAnsi" w:cstheme="minorHAnsi"/>
          <w:sz w:val="22"/>
          <w:szCs w:val="22"/>
          <w:lang w:eastAsia="sk-SK"/>
        </w:rPr>
        <w:t>Zhotoviteľ</w:t>
      </w:r>
      <w:r w:rsidRPr="005C1D7F">
        <w:rPr>
          <w:rFonts w:asciiTheme="minorHAnsi" w:eastAsia="Times New Roman" w:hAnsiTheme="minorHAnsi" w:cstheme="minorHAnsi"/>
          <w:sz w:val="22"/>
          <w:szCs w:val="22"/>
        </w:rPr>
        <w:t xml:space="preserve"> neposkytne Objednávateľovi</w:t>
      </w:r>
      <w:r w:rsidR="005C1D7F">
        <w:rPr>
          <w:rFonts w:asciiTheme="minorHAnsi" w:eastAsia="Times New Roman" w:hAnsiTheme="minorHAnsi" w:cstheme="minorHAnsi"/>
          <w:sz w:val="22"/>
          <w:szCs w:val="22"/>
        </w:rPr>
        <w:t xml:space="preserve"> výkonovú záruku podľa bodu 5.2</w:t>
      </w:r>
      <w:r w:rsidRPr="005C1D7F">
        <w:rPr>
          <w:rFonts w:asciiTheme="minorHAnsi" w:eastAsia="Times New Roman" w:hAnsiTheme="minorHAnsi" w:cstheme="minorHAnsi"/>
          <w:sz w:val="22"/>
          <w:szCs w:val="22"/>
        </w:rPr>
        <w:t xml:space="preserve"> považuje sa to za podstatné porušenie Zmluvy.</w:t>
      </w:r>
    </w:p>
    <w:p w:rsidR="000F7C8C" w:rsidRPr="004C4645" w:rsidRDefault="000F7C8C" w:rsidP="00C65A58">
      <w:pPr>
        <w:tabs>
          <w:tab w:val="left" w:pos="284"/>
        </w:tabs>
        <w:spacing w:before="0" w:beforeAutospacing="0" w:after="0" w:afterAutospacing="0" w:line="240" w:lineRule="auto"/>
        <w:ind w:left="360"/>
        <w:jc w:val="both"/>
        <w:rPr>
          <w:rFonts w:asciiTheme="minorHAnsi" w:eastAsia="Times New Roman" w:hAnsiTheme="minorHAnsi" w:cstheme="minorHAnsi"/>
          <w:sz w:val="22"/>
          <w:szCs w:val="22"/>
        </w:rPr>
      </w:pPr>
    </w:p>
    <w:p w:rsidR="000F7C8C" w:rsidRPr="004C4645" w:rsidRDefault="000F7C8C" w:rsidP="00C65A58">
      <w:pPr>
        <w:numPr>
          <w:ilvl w:val="1"/>
          <w:numId w:val="10"/>
        </w:numPr>
        <w:tabs>
          <w:tab w:val="clear" w:pos="360"/>
        </w:tabs>
        <w:spacing w:before="0" w:beforeAutospacing="0" w:after="0" w:afterAutospacing="0" w:line="240" w:lineRule="auto"/>
        <w:ind w:left="567" w:hanging="567"/>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Zmluvné strany nie sú v omeškaní v prípadoch vyššej moci, ak tieto skutočnosti bezodkladne písomne oznámia druhej strane, alebo sú okolnosti vyššej moci všeobecne známe.</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Cs/>
          <w:sz w:val="22"/>
          <w:szCs w:val="22"/>
          <w:lang w:eastAsia="sk-SK"/>
        </w:rPr>
      </w:pPr>
    </w:p>
    <w:p w:rsidR="000F7C8C" w:rsidRPr="004C4645" w:rsidRDefault="000F7C8C" w:rsidP="00C65A58">
      <w:pPr>
        <w:spacing w:before="0" w:beforeAutospacing="0" w:after="0" w:afterAutospacing="0" w:line="240" w:lineRule="auto"/>
        <w:ind w:left="360" w:hanging="360"/>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IX.</w:t>
      </w:r>
    </w:p>
    <w:p w:rsidR="000F7C8C" w:rsidRPr="004C4645" w:rsidRDefault="000F7C8C" w:rsidP="00C65A58">
      <w:pPr>
        <w:spacing w:before="0" w:beforeAutospacing="0" w:after="0" w:afterAutospacing="0" w:line="240" w:lineRule="auto"/>
        <w:ind w:left="360" w:hanging="360"/>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Zodpovednosť za vady, záruka za kvalitu</w:t>
      </w:r>
    </w:p>
    <w:p w:rsidR="000F7C8C" w:rsidRPr="004C4645" w:rsidRDefault="000F7C8C" w:rsidP="00C65A58">
      <w:pPr>
        <w:spacing w:before="0" w:beforeAutospacing="0" w:after="0" w:afterAutospacing="0" w:line="240" w:lineRule="auto"/>
        <w:ind w:left="360" w:hanging="360"/>
        <w:jc w:val="both"/>
        <w:rPr>
          <w:rFonts w:asciiTheme="minorHAnsi" w:eastAsia="Times New Roman" w:hAnsiTheme="minorHAnsi" w:cstheme="minorHAnsi"/>
          <w:b/>
          <w:sz w:val="22"/>
          <w:szCs w:val="22"/>
          <w:lang w:eastAsia="sk-SK"/>
        </w:rPr>
      </w:pPr>
    </w:p>
    <w:p w:rsidR="000F7C8C" w:rsidRPr="004C4645" w:rsidRDefault="00B7073A" w:rsidP="00C65A58">
      <w:pPr>
        <w:numPr>
          <w:ilvl w:val="1"/>
          <w:numId w:val="16"/>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0F7C8C" w:rsidRPr="004C4645">
        <w:rPr>
          <w:rFonts w:asciiTheme="minorHAnsi" w:eastAsia="Times New Roman" w:hAnsiTheme="minorHAnsi" w:cstheme="minorHAnsi"/>
          <w:sz w:val="22"/>
          <w:szCs w:val="22"/>
          <w:lang w:eastAsia="sk-SK"/>
        </w:rPr>
        <w:t xml:space="preserve"> zodpovedá za to, že plnenia predmetu Zmluvy budú poskytnuté v súlade s ustanovením článku III. a budú mať vlastnosti dohodnuté v tejto Zmluve.</w:t>
      </w:r>
    </w:p>
    <w:p w:rsidR="000F7C8C" w:rsidRPr="004C4645" w:rsidRDefault="000F7C8C" w:rsidP="00C65A58">
      <w:pPr>
        <w:suppressAutoHyphens/>
        <w:overflowPunct w:val="0"/>
        <w:autoSpaceDE w:val="0"/>
        <w:spacing w:before="0" w:beforeAutospacing="0" w:after="0" w:afterAutospacing="0" w:line="240" w:lineRule="auto"/>
        <w:ind w:left="360"/>
        <w:jc w:val="both"/>
        <w:textAlignment w:val="baseline"/>
        <w:rPr>
          <w:rFonts w:asciiTheme="minorHAnsi" w:eastAsia="Times New Roman" w:hAnsiTheme="minorHAnsi" w:cstheme="minorHAnsi"/>
          <w:sz w:val="22"/>
          <w:szCs w:val="22"/>
          <w:lang w:eastAsia="sk-SK"/>
        </w:rPr>
      </w:pPr>
    </w:p>
    <w:p w:rsidR="000F7C8C" w:rsidRPr="004C4645" w:rsidRDefault="000F7C8C" w:rsidP="00C65A58">
      <w:pPr>
        <w:suppressAutoHyphen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9.2</w:t>
      </w:r>
      <w:r w:rsidRPr="004C4645">
        <w:rPr>
          <w:rFonts w:asciiTheme="minorHAnsi" w:eastAsia="Times New Roman" w:hAnsiTheme="minorHAnsi" w:cstheme="minorHAnsi"/>
          <w:sz w:val="22"/>
          <w:szCs w:val="22"/>
          <w:lang w:eastAsia="sk-SK"/>
        </w:rPr>
        <w:tab/>
        <w:t>Plnenie má vady ak:</w:t>
      </w:r>
    </w:p>
    <w:p w:rsidR="000F7C8C" w:rsidRPr="004C4645" w:rsidRDefault="000F7C8C" w:rsidP="00C65A58">
      <w:pPr>
        <w:numPr>
          <w:ilvl w:val="2"/>
          <w:numId w:val="13"/>
        </w:numPr>
        <w:tabs>
          <w:tab w:val="clear" w:pos="72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nie je dodané v dohodnutej kvalite,</w:t>
      </w:r>
    </w:p>
    <w:p w:rsidR="000F7C8C" w:rsidRPr="004C4645" w:rsidRDefault="000F7C8C" w:rsidP="00C65A58">
      <w:pPr>
        <w:numPr>
          <w:ilvl w:val="2"/>
          <w:numId w:val="13"/>
        </w:numPr>
        <w:tabs>
          <w:tab w:val="clear" w:pos="720"/>
        </w:tabs>
        <w:suppressAutoHyphens/>
        <w:overflowPunct w:val="0"/>
        <w:autoSpaceDE w:val="0"/>
        <w:spacing w:before="0" w:beforeAutospacing="0" w:after="0" w:afterAutospacing="0" w:line="240" w:lineRule="auto"/>
        <w:ind w:left="993" w:hanging="43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vykazuje nedostatky, t.j. nie je plnené v celom dohodnutom rozsahu.</w:t>
      </w:r>
    </w:p>
    <w:p w:rsidR="000F7C8C" w:rsidRPr="004C4645" w:rsidRDefault="000F7C8C" w:rsidP="00C65A58">
      <w:pPr>
        <w:suppressAutoHyphens/>
        <w:overflowPunct w:val="0"/>
        <w:autoSpaceDE w:val="0"/>
        <w:spacing w:before="0" w:beforeAutospacing="0" w:after="0" w:afterAutospacing="0" w:line="240" w:lineRule="auto"/>
        <w:ind w:left="7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20"/>
        </w:numPr>
        <w:suppressAutoHyphens/>
        <w:spacing w:before="0" w:beforeAutospacing="0" w:after="0" w:afterAutospacing="0" w:line="240" w:lineRule="auto"/>
        <w:ind w:left="567" w:hanging="501"/>
        <w:contextualSpacing w:val="0"/>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Pre nároky zo zodpovednosti za vady platia primerane ustanovenia § </w:t>
      </w:r>
      <w:smartTag w:uri="urn:schemas-microsoft-com:office:smarttags" w:element="metricconverter">
        <w:smartTagPr>
          <w:attr w:name="ProductID" w:val="422 a"/>
        </w:smartTagPr>
        <w:r w:rsidRPr="004C4645">
          <w:rPr>
            <w:rFonts w:asciiTheme="minorHAnsi" w:eastAsia="Times New Roman" w:hAnsiTheme="minorHAnsi" w:cstheme="minorHAnsi"/>
            <w:sz w:val="22"/>
            <w:szCs w:val="22"/>
            <w:lang w:eastAsia="sk-SK"/>
          </w:rPr>
          <w:t>422 a</w:t>
        </w:r>
      </w:smartTag>
      <w:r w:rsidRPr="004C4645">
        <w:rPr>
          <w:rFonts w:asciiTheme="minorHAnsi" w:eastAsia="Times New Roman" w:hAnsiTheme="minorHAnsi" w:cstheme="minorHAnsi"/>
          <w:sz w:val="22"/>
          <w:szCs w:val="22"/>
          <w:lang w:eastAsia="sk-SK"/>
        </w:rPr>
        <w:t xml:space="preserve"> nasledujúce Obchodného zákonníka.</w:t>
      </w:r>
    </w:p>
    <w:p w:rsidR="000F7C8C" w:rsidRPr="0018366D" w:rsidRDefault="000F7C8C" w:rsidP="00C65A58">
      <w:pPr>
        <w:numPr>
          <w:ilvl w:val="1"/>
          <w:numId w:val="20"/>
        </w:numPr>
        <w:suppressAutoHyphens/>
        <w:overflowPunct w:val="0"/>
        <w:autoSpaceDE w:val="0"/>
        <w:spacing w:before="0" w:beforeAutospacing="0" w:after="0" w:afterAutospacing="0" w:line="240" w:lineRule="auto"/>
        <w:ind w:left="567" w:hanging="501"/>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Objednávateľ je povinný prípadnú reklamáciu predmetu Zmluvy</w:t>
      </w:r>
      <w:r w:rsidR="009620E4">
        <w:rPr>
          <w:rFonts w:asciiTheme="minorHAnsi" w:eastAsia="Times New Roman" w:hAnsiTheme="minorHAnsi" w:cstheme="minorHAnsi"/>
          <w:sz w:val="22"/>
          <w:szCs w:val="22"/>
          <w:lang w:eastAsia="sk-SK"/>
        </w:rPr>
        <w:t xml:space="preserve"> </w:t>
      </w:r>
      <w:r w:rsidRPr="004C4645">
        <w:rPr>
          <w:rFonts w:asciiTheme="minorHAnsi" w:eastAsia="Times New Roman" w:hAnsiTheme="minorHAnsi" w:cstheme="minorHAnsi"/>
          <w:sz w:val="22"/>
          <w:szCs w:val="22"/>
          <w:lang w:eastAsia="sk-SK"/>
        </w:rPr>
        <w:t xml:space="preserve">písomne uplatniť bezodkladne po jej zistení, maximálne do piatich pracovných dní. V prípade závažnej reklamácie ktorej riešenie si vyžaduje viac času, zmluvné strany spíšu do troch pracovných dní zápis, ktorý určí podmienky riešenia reklamácie a ktorý obe strany na znak súhlasu podpíšu. Za písomne uplatnenú reklamáciu sa považuje aj reklamácia, ktorú Objednávateľ zašle </w:t>
      </w:r>
      <w:r w:rsidR="00B7073A">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ovi e-mailom a zároveň doplní do 2 pracovných dní doporučenou listovou zásielkou, pričom za deň nahlásenia problému – reklamácie e-mailom pre počítanie a dodržanie lehôt sa považuje deň odoslania e-ma</w:t>
      </w:r>
      <w:r>
        <w:rPr>
          <w:rFonts w:asciiTheme="minorHAnsi" w:eastAsia="Times New Roman" w:hAnsiTheme="minorHAnsi" w:cstheme="minorHAnsi"/>
          <w:sz w:val="22"/>
          <w:szCs w:val="22"/>
          <w:lang w:eastAsia="sk-SK"/>
        </w:rPr>
        <w:t xml:space="preserve">ilu Objednávateľom </w:t>
      </w:r>
      <w:r w:rsidR="00B7073A">
        <w:rPr>
          <w:rFonts w:asciiTheme="minorHAnsi" w:eastAsia="Times New Roman" w:hAnsiTheme="minorHAnsi" w:cstheme="minorHAnsi"/>
          <w:sz w:val="22"/>
          <w:szCs w:val="22"/>
          <w:lang w:eastAsia="sk-SK"/>
        </w:rPr>
        <w:t>Zhotoviteľ</w:t>
      </w:r>
      <w:r>
        <w:rPr>
          <w:rFonts w:asciiTheme="minorHAnsi" w:eastAsia="Times New Roman" w:hAnsiTheme="minorHAnsi" w:cstheme="minorHAnsi"/>
          <w:sz w:val="22"/>
          <w:szCs w:val="22"/>
          <w:lang w:eastAsia="sk-SK"/>
        </w:rPr>
        <w:t>ovi.</w:t>
      </w:r>
    </w:p>
    <w:p w:rsidR="000F7C8C" w:rsidRDefault="000F7C8C" w:rsidP="00C65A58">
      <w:pPr>
        <w:spacing w:before="0" w:beforeAutospacing="0" w:after="0" w:afterAutospacing="0" w:line="240" w:lineRule="auto"/>
        <w:jc w:val="center"/>
        <w:rPr>
          <w:rFonts w:asciiTheme="minorHAnsi" w:eastAsia="Times New Roman" w:hAnsiTheme="minorHAnsi" w:cstheme="minorHAnsi"/>
          <w:b/>
          <w:b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X.</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
          <w:bCs/>
          <w:caps/>
          <w:sz w:val="22"/>
          <w:szCs w:val="22"/>
          <w:lang w:eastAsia="sk-SK"/>
        </w:rPr>
      </w:pPr>
      <w:r w:rsidRPr="004C4645">
        <w:rPr>
          <w:rFonts w:asciiTheme="minorHAnsi" w:eastAsia="Times New Roman" w:hAnsiTheme="minorHAnsi" w:cstheme="minorHAnsi"/>
          <w:b/>
          <w:bCs/>
          <w:caps/>
          <w:sz w:val="22"/>
          <w:szCs w:val="22"/>
          <w:lang w:eastAsia="sk-SK"/>
        </w:rPr>
        <w:t>Zodpovednosť za škodu</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0F7C8C" w:rsidRPr="004C4645" w:rsidRDefault="000F7C8C" w:rsidP="00C65A58">
      <w:pPr>
        <w:suppressAutoHyphen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10</w:t>
      </w:r>
      <w:r w:rsidRPr="004C4645">
        <w:rPr>
          <w:rFonts w:asciiTheme="minorHAnsi" w:eastAsia="Times New Roman" w:hAnsiTheme="minorHAnsi" w:cstheme="minorHAnsi"/>
          <w:b/>
          <w:sz w:val="22"/>
          <w:szCs w:val="22"/>
          <w:lang w:eastAsia="sk-SK"/>
        </w:rPr>
        <w:t>.</w:t>
      </w:r>
      <w:r w:rsidRPr="004C4645">
        <w:rPr>
          <w:rFonts w:asciiTheme="minorHAnsi" w:eastAsia="Times New Roman" w:hAnsiTheme="minorHAnsi" w:cstheme="minorHAnsi"/>
          <w:sz w:val="22"/>
          <w:szCs w:val="22"/>
          <w:lang w:eastAsia="sk-SK"/>
        </w:rPr>
        <w:t>1</w:t>
      </w:r>
      <w:r w:rsidRPr="004C4645">
        <w:rPr>
          <w:rFonts w:asciiTheme="minorHAnsi" w:eastAsia="Times New Roman" w:hAnsiTheme="minorHAnsi" w:cstheme="minorHAnsi"/>
          <w:sz w:val="22"/>
          <w:szCs w:val="22"/>
          <w:lang w:eastAsia="sk-SK"/>
        </w:rPr>
        <w:tab/>
      </w:r>
      <w:r w:rsidR="00B7073A">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zodpovedá za všetky škody, ktoré vzniknú Objednávateľovi v dôsledku porušenia jeho povinností, vyplývajúcich z tejto Zmluvy, neobmedzene do výšky vzniknutej škody.</w:t>
      </w:r>
    </w:p>
    <w:p w:rsidR="000F7C8C" w:rsidRPr="004C4645" w:rsidRDefault="000F7C8C" w:rsidP="00C65A58">
      <w:pPr>
        <w:tabs>
          <w:tab w:val="left" w:pos="960"/>
          <w:tab w:val="left" w:pos="1069"/>
        </w:tabs>
        <w:suppressAutoHyphens/>
        <w:spacing w:before="0" w:beforeAutospacing="0" w:after="0" w:afterAutospacing="0" w:line="240" w:lineRule="auto"/>
        <w:ind w:left="360" w:hanging="360"/>
        <w:jc w:val="both"/>
        <w:rPr>
          <w:rFonts w:asciiTheme="minorHAnsi" w:eastAsia="Times New Roman" w:hAnsiTheme="minorHAnsi" w:cstheme="minorHAnsi"/>
          <w:sz w:val="22"/>
          <w:szCs w:val="22"/>
          <w:lang w:eastAsia="sk-SK"/>
        </w:rPr>
      </w:pPr>
    </w:p>
    <w:p w:rsidR="000F7C8C" w:rsidRPr="004C4645" w:rsidRDefault="000F7C8C" w:rsidP="00C65A58">
      <w:pPr>
        <w:suppressAutoHyphens/>
        <w:spacing w:before="0" w:beforeAutospacing="0" w:after="0" w:afterAutospacing="0" w:line="240" w:lineRule="auto"/>
        <w:ind w:left="567" w:hanging="567"/>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10.2</w:t>
      </w:r>
      <w:r w:rsidRPr="004C4645">
        <w:rPr>
          <w:rFonts w:asciiTheme="minorHAnsi" w:eastAsia="Times New Roman" w:hAnsiTheme="minorHAnsi" w:cstheme="minorHAnsi"/>
          <w:sz w:val="22"/>
          <w:szCs w:val="22"/>
          <w:lang w:eastAsia="sk-SK"/>
        </w:rPr>
        <w:tab/>
        <w:t>V prípade vzniku škody porušením povinností vyplývajúcich z tejto Zmluvy ktorejkoľvek Zmluvnej strane, má druhá strana nárok na úhradu vzniknutej škody.</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XI.</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Ďalšie zmluvné dojednania</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lastRenderedPageBreak/>
        <w:t xml:space="preserve">Všetky oficiálne oznámenia medzi Zmluvnými stranami na základe tejto Zmluvy, budú uvedené v liste, podpísanom oprávneným zástupcom Zmluvnej strany, ktorá oznámenie odosiela e-mailom, ktorý bude bezprostredne potvrdený zaslaním listu. Všetky oznámenia budú zasielané doporučeným listom s doručenkou, resp. doručené iným preukazným spôsobom, na adresy uvedené v záhlaví tejto Zmluvy. </w:t>
      </w:r>
    </w:p>
    <w:p w:rsidR="000F7C8C" w:rsidRPr="004C4645" w:rsidRDefault="000F7C8C" w:rsidP="00C65A58">
      <w:pPr>
        <w:suppressAutoHyphens/>
        <w:overflowPunct w:val="0"/>
        <w:autoSpaceDE w:val="0"/>
        <w:spacing w:before="0" w:beforeAutospacing="0" w:after="0" w:afterAutospacing="0" w:line="240" w:lineRule="auto"/>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Zmluvné strany sa dohodli, že všetky skutočnosti, ktoré sa v súvislosti s plnením tejto Zmluvy navzájom o druhej Zmluvnej strane dozvedia sa považujú za obchodné tajomstvo podľa § 17 Obchodného zákonníka.</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Za okolnosti vylučujúce zodpovednosť Zmluvných strán podľa tejto Zmluvy sa považuje </w:t>
      </w:r>
      <w:r w:rsidRPr="004C4645">
        <w:rPr>
          <w:rFonts w:asciiTheme="minorHAnsi" w:eastAsia="Times New Roman" w:hAnsiTheme="minorHAnsi" w:cstheme="minorHAnsi"/>
          <w:bCs/>
          <w:sz w:val="22"/>
          <w:szCs w:val="22"/>
          <w:lang w:eastAsia="sk-SK"/>
        </w:rPr>
        <w:t>prekážka, ktorá nastala nezávisle od vôle Zmluvnej strany a bráni jej v splnení jej povinnosti, ak nemožno rozumne predpokladať, že by Zmluvná strana túto prekážku alebo jej následky odvrátila alebo prekonala, a ďalej že by v čase vzniku záväzku túto prekážku predvídala. Účinky vylučujúce zodpovednosť sú obmedzené iba na dobu dokiaľ trvá prekážka, s ktorou sú tieto účinky spojené. Zodpovednosť Zmluvnej strany nevylučuje prekážka, ktorá nastala až v čase, keď bola Zmluvná strana v omeškaní s plnením svojej povinnosti, alebo vznikla z jej hospodárskych pomerov.</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Zmeny a doplnenia tejto zmluvy je možné realizovať v súlade s §18 ZVO. Akékoľvek zmeny alebo doplnenia tejto Zmluvy možno uskutočniť len písomne vo forme dodatku(</w:t>
      </w:r>
      <w:proofErr w:type="spellStart"/>
      <w:r w:rsidRPr="004C4645">
        <w:rPr>
          <w:rFonts w:asciiTheme="minorHAnsi" w:eastAsia="Times New Roman" w:hAnsiTheme="minorHAnsi" w:cstheme="minorHAnsi"/>
          <w:sz w:val="22"/>
          <w:szCs w:val="22"/>
          <w:lang w:eastAsia="sk-SK"/>
        </w:rPr>
        <w:t>ov</w:t>
      </w:r>
      <w:proofErr w:type="spellEnd"/>
      <w:r w:rsidRPr="004C4645">
        <w:rPr>
          <w:rFonts w:asciiTheme="minorHAnsi" w:eastAsia="Times New Roman" w:hAnsiTheme="minorHAnsi" w:cstheme="minorHAnsi"/>
          <w:sz w:val="22"/>
          <w:szCs w:val="22"/>
          <w:lang w:eastAsia="sk-SK"/>
        </w:rPr>
        <w:t>) k Zmluve, podpísanými oprávnenými zástupcami Zmluvných strán, inak je zmena či doplnenie Zmluvy neplatné.</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FC15DD" w:rsidRDefault="00B7073A" w:rsidP="00FC15DD">
      <w:pPr>
        <w:numPr>
          <w:ilvl w:val="1"/>
          <w:numId w:val="17"/>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0F7C8C" w:rsidRPr="004C4645">
        <w:rPr>
          <w:rFonts w:asciiTheme="minorHAnsi" w:eastAsia="Times New Roman" w:hAnsiTheme="minorHAnsi" w:cstheme="minorHAnsi"/>
          <w:sz w:val="22"/>
          <w:szCs w:val="22"/>
          <w:lang w:eastAsia="sk-SK"/>
        </w:rPr>
        <w:t xml:space="preserve"> je povinný strpieť výkon kontroly, auditu, overovania súvisiaceho s dodávanými tovarmi, službami a prácami kedykoľvek počas platnosti a účinnosti Zmluvy o poskytnutí </w:t>
      </w:r>
      <w:r w:rsidR="00CD6F01">
        <w:rPr>
          <w:rFonts w:asciiTheme="minorHAnsi" w:eastAsia="Times New Roman" w:hAnsiTheme="minorHAnsi" w:cstheme="minorHAnsi"/>
          <w:sz w:val="22"/>
          <w:szCs w:val="22"/>
          <w:lang w:eastAsia="sk-SK"/>
        </w:rPr>
        <w:t>dotácie</w:t>
      </w:r>
      <w:r w:rsidR="000F7C8C" w:rsidRPr="004C4645">
        <w:rPr>
          <w:rFonts w:asciiTheme="minorHAnsi" w:eastAsia="Times New Roman" w:hAnsiTheme="minorHAnsi" w:cstheme="minorHAnsi"/>
          <w:sz w:val="22"/>
          <w:szCs w:val="22"/>
          <w:lang w:eastAsia="sk-SK"/>
        </w:rPr>
        <w:t xml:space="preserve"> </w:t>
      </w:r>
      <w:r w:rsidR="00FC15DD">
        <w:rPr>
          <w:rFonts w:asciiTheme="minorHAnsi" w:eastAsia="Times New Roman" w:hAnsiTheme="minorHAnsi" w:cstheme="minorHAnsi"/>
          <w:sz w:val="22"/>
          <w:szCs w:val="22"/>
          <w:lang w:eastAsia="sk-SK"/>
        </w:rPr>
        <w:t>o</w:t>
      </w:r>
      <w:r w:rsidR="000F7C8C" w:rsidRPr="004C4645">
        <w:rPr>
          <w:rFonts w:asciiTheme="minorHAnsi" w:eastAsia="Times New Roman" w:hAnsiTheme="minorHAnsi" w:cstheme="minorHAnsi"/>
          <w:sz w:val="22"/>
          <w:szCs w:val="22"/>
          <w:lang w:eastAsia="sk-SK"/>
        </w:rPr>
        <w:t>právnenými osobami</w:t>
      </w:r>
      <w:r w:rsidR="00FC15DD">
        <w:rPr>
          <w:rFonts w:asciiTheme="minorHAnsi" w:eastAsia="Times New Roman" w:hAnsiTheme="minorHAnsi" w:cstheme="minorHAnsi"/>
          <w:sz w:val="22"/>
          <w:szCs w:val="22"/>
          <w:lang w:eastAsia="sk-SK"/>
        </w:rPr>
        <w:t xml:space="preserve">, ktorými </w:t>
      </w:r>
      <w:r w:rsidR="000F7C8C" w:rsidRPr="004C4645">
        <w:rPr>
          <w:rFonts w:asciiTheme="minorHAnsi" w:eastAsia="Times New Roman" w:hAnsiTheme="minorHAnsi" w:cstheme="minorHAnsi"/>
          <w:sz w:val="22"/>
          <w:szCs w:val="22"/>
          <w:lang w:eastAsia="sk-SK"/>
        </w:rPr>
        <w:t xml:space="preserve"> sú</w:t>
      </w:r>
      <w:r w:rsidR="00FC15DD">
        <w:rPr>
          <w:rFonts w:asciiTheme="minorHAnsi" w:eastAsia="Times New Roman" w:hAnsiTheme="minorHAnsi" w:cstheme="minorHAnsi"/>
          <w:sz w:val="22"/>
          <w:szCs w:val="22"/>
          <w:lang w:eastAsia="sk-SK"/>
        </w:rPr>
        <w:t xml:space="preserve"> </w:t>
      </w:r>
      <w:r w:rsidR="000F7C8C" w:rsidRPr="00FC15DD">
        <w:rPr>
          <w:rFonts w:asciiTheme="minorHAnsi" w:eastAsia="Times New Roman" w:hAnsiTheme="minorHAnsi" w:cstheme="minorHAnsi"/>
          <w:sz w:val="22"/>
          <w:szCs w:val="22"/>
          <w:lang w:eastAsia="sk-SK"/>
        </w:rPr>
        <w:t xml:space="preserve">Poskytovateľ </w:t>
      </w:r>
      <w:r w:rsidR="00FC15DD">
        <w:rPr>
          <w:rFonts w:asciiTheme="minorHAnsi" w:eastAsia="Times New Roman" w:hAnsiTheme="minorHAnsi" w:cstheme="minorHAnsi"/>
          <w:sz w:val="22"/>
          <w:szCs w:val="22"/>
          <w:lang w:eastAsia="sk-SK"/>
        </w:rPr>
        <w:t>dotácie</w:t>
      </w:r>
      <w:r w:rsidR="000F7C8C" w:rsidRPr="00FC15DD">
        <w:rPr>
          <w:rFonts w:asciiTheme="minorHAnsi" w:eastAsia="Times New Roman" w:hAnsiTheme="minorHAnsi" w:cstheme="minorHAnsi"/>
          <w:sz w:val="22"/>
          <w:szCs w:val="22"/>
          <w:lang w:eastAsia="sk-SK"/>
        </w:rPr>
        <w:t xml:space="preserve"> a ním poverené osoby, </w:t>
      </w:r>
      <w:r w:rsidR="00FC15DD">
        <w:rPr>
          <w:rFonts w:asciiTheme="minorHAnsi" w:eastAsia="Times New Roman" w:hAnsiTheme="minorHAnsi" w:cstheme="minorHAnsi"/>
          <w:sz w:val="22"/>
          <w:szCs w:val="22"/>
          <w:lang w:eastAsia="sk-SK"/>
        </w:rPr>
        <w:t>a zároveň kontrolné orgány SR.</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widowControl w:val="0"/>
        <w:numPr>
          <w:ilvl w:val="1"/>
          <w:numId w:val="17"/>
        </w:numPr>
        <w:autoSpaceDE w:val="0"/>
        <w:autoSpaceDN w:val="0"/>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cs-CZ"/>
        </w:rPr>
      </w:pPr>
      <w:r w:rsidRPr="004C4645">
        <w:rPr>
          <w:rFonts w:asciiTheme="minorHAnsi" w:eastAsia="Times New Roman" w:hAnsiTheme="minorHAnsi" w:cstheme="minorHAnsi"/>
          <w:sz w:val="22"/>
          <w:szCs w:val="22"/>
          <w:lang w:eastAsia="cs-CZ"/>
        </w:rPr>
        <w:t xml:space="preserve">Táto zmluva podlieha podľa zákona č. 211/2000 Z. z. o slobodnom prístupe k informáciám a o zmene a doplnení niektorých zákonov v znení neskorších predpisov povinnému zverejneniu.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cs-CZ"/>
        </w:rPr>
        <w:t xml:space="preserve"> berie na vedomie povinnosť Objednávateľa na zverejnenie tejto zmluvy ako aj jednotlivých faktúr vyplývajúcich z tejto zmluvy a svojim podpisom dáva súhlas na zverejnenie tejto zmluvy vrátane príloh v plnom rozsahu.</w:t>
      </w:r>
    </w:p>
    <w:p w:rsidR="000F7C8C" w:rsidRPr="004C4645" w:rsidRDefault="000F7C8C" w:rsidP="00C65A58">
      <w:pPr>
        <w:widowControl w:val="0"/>
        <w:autoSpaceDE w:val="0"/>
        <w:autoSpaceDN w:val="0"/>
        <w:spacing w:before="0" w:beforeAutospacing="0" w:after="0" w:afterAutospacing="0" w:line="240" w:lineRule="auto"/>
        <w:ind w:left="420"/>
        <w:jc w:val="both"/>
        <w:rPr>
          <w:rFonts w:asciiTheme="minorHAnsi" w:eastAsia="Times New Roman" w:hAnsiTheme="minorHAnsi" w:cstheme="minorHAnsi"/>
          <w:sz w:val="22"/>
          <w:szCs w:val="22"/>
          <w:lang w:eastAsia="cs-CZ"/>
        </w:rPr>
      </w:pPr>
    </w:p>
    <w:p w:rsidR="000F7C8C" w:rsidRPr="004C4645" w:rsidRDefault="000F7C8C" w:rsidP="00C65A58">
      <w:pPr>
        <w:widowControl w:val="0"/>
        <w:autoSpaceDE w:val="0"/>
        <w:autoSpaceDN w:val="0"/>
        <w:spacing w:before="0" w:beforeAutospacing="0" w:after="0" w:afterAutospacing="0" w:line="240" w:lineRule="auto"/>
        <w:ind w:left="420"/>
        <w:jc w:val="both"/>
        <w:rPr>
          <w:rFonts w:asciiTheme="minorHAnsi" w:eastAsia="Times New Roman" w:hAnsiTheme="minorHAnsi" w:cstheme="minorHAnsi"/>
          <w:sz w:val="22"/>
          <w:szCs w:val="22"/>
          <w:lang w:eastAsia="cs-CZ"/>
        </w:rPr>
      </w:pPr>
    </w:p>
    <w:p w:rsidR="000F7C8C" w:rsidRPr="004C4645" w:rsidRDefault="000F7C8C" w:rsidP="00C65A58">
      <w:pPr>
        <w:widowControl w:val="0"/>
        <w:numPr>
          <w:ilvl w:val="1"/>
          <w:numId w:val="17"/>
        </w:numPr>
        <w:autoSpaceDE w:val="0"/>
        <w:autoSpaceDN w:val="0"/>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cs-CZ"/>
        </w:rPr>
      </w:pPr>
      <w:r w:rsidRPr="004C4645">
        <w:rPr>
          <w:rFonts w:asciiTheme="minorHAnsi" w:eastAsia="Times New Roman" w:hAnsiTheme="minorHAnsi" w:cstheme="minorHAnsi"/>
          <w:sz w:val="22"/>
          <w:szCs w:val="22"/>
          <w:lang w:eastAsia="cs-CZ"/>
        </w:rPr>
        <w:t>Zmluva s</w:t>
      </w:r>
      <w:r w:rsidR="00F33C06">
        <w:rPr>
          <w:rFonts w:asciiTheme="minorHAnsi" w:eastAsia="Times New Roman" w:hAnsiTheme="minorHAnsi" w:cstheme="minorHAnsi"/>
          <w:sz w:val="22"/>
          <w:szCs w:val="22"/>
          <w:lang w:eastAsia="cs-CZ"/>
        </w:rPr>
        <w:t>o</w:t>
      </w:r>
      <w:r w:rsidR="009620E4">
        <w:rPr>
          <w:rFonts w:asciiTheme="minorHAnsi" w:eastAsia="Times New Roman" w:hAnsiTheme="minorHAnsi" w:cstheme="minorHAnsi"/>
          <w:sz w:val="22"/>
          <w:szCs w:val="22"/>
          <w:lang w:eastAsia="cs-CZ"/>
        </w:rPr>
        <w:t xml:space="preserve">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cs-CZ"/>
        </w:rPr>
        <w:t>om nadobúda účinnosť po splnení odkladacej podmienky, ktorá spočíva v tom že:</w:t>
      </w:r>
    </w:p>
    <w:p w:rsidR="00FC15DD" w:rsidRDefault="000F7C8C" w:rsidP="00C65A58">
      <w:pPr>
        <w:shd w:val="clear" w:color="auto" w:fill="FFFFFF"/>
        <w:spacing w:before="0" w:beforeAutospacing="0" w:after="0" w:afterAutospacing="0" w:line="240" w:lineRule="auto"/>
        <w:ind w:left="993" w:hanging="426"/>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a)</w:t>
      </w:r>
      <w:r w:rsidRPr="004C4645">
        <w:rPr>
          <w:rFonts w:asciiTheme="minorHAnsi" w:eastAsia="Times New Roman" w:hAnsiTheme="minorHAnsi" w:cstheme="minorHAnsi"/>
          <w:sz w:val="22"/>
          <w:szCs w:val="22"/>
        </w:rPr>
        <w:tab/>
        <w:t xml:space="preserve">dôjde k uzavretiu platnej a účinnej zmluvy o poskytnutí </w:t>
      </w:r>
      <w:r w:rsidR="00FC15DD">
        <w:rPr>
          <w:rFonts w:asciiTheme="minorHAnsi" w:eastAsia="Times New Roman" w:hAnsiTheme="minorHAnsi" w:cstheme="minorHAnsi"/>
          <w:sz w:val="22"/>
          <w:szCs w:val="22"/>
        </w:rPr>
        <w:t>dotácie</w:t>
      </w:r>
      <w:r w:rsidRPr="004C4645">
        <w:rPr>
          <w:rFonts w:asciiTheme="minorHAnsi" w:eastAsia="Times New Roman" w:hAnsiTheme="minorHAnsi" w:cstheme="minorHAnsi"/>
          <w:sz w:val="22"/>
          <w:szCs w:val="22"/>
        </w:rPr>
        <w:t xml:space="preserve"> medzi príslušným poskytovateľom a príjemcom </w:t>
      </w:r>
      <w:r w:rsidR="00FC15DD">
        <w:rPr>
          <w:rFonts w:asciiTheme="minorHAnsi" w:eastAsia="Times New Roman" w:hAnsiTheme="minorHAnsi" w:cstheme="minorHAnsi"/>
          <w:sz w:val="22"/>
          <w:szCs w:val="22"/>
        </w:rPr>
        <w:t>dotácie,</w:t>
      </w:r>
      <w:r w:rsidRPr="004C4645">
        <w:rPr>
          <w:rFonts w:asciiTheme="minorHAnsi" w:eastAsia="Times New Roman" w:hAnsiTheme="minorHAnsi" w:cstheme="minorHAnsi"/>
          <w:sz w:val="22"/>
          <w:szCs w:val="22"/>
        </w:rPr>
        <w:t xml:space="preserve"> ktorým je Objednávateľ, a to na základe jeho žiadosti o poskytnutie </w:t>
      </w:r>
      <w:r w:rsidR="00FC15DD">
        <w:rPr>
          <w:rFonts w:asciiTheme="minorHAnsi" w:eastAsia="Times New Roman" w:hAnsiTheme="minorHAnsi" w:cstheme="minorHAnsi"/>
          <w:sz w:val="22"/>
          <w:szCs w:val="22"/>
        </w:rPr>
        <w:t xml:space="preserve">dotácie </w:t>
      </w:r>
      <w:r w:rsidRPr="004C4645">
        <w:rPr>
          <w:rFonts w:asciiTheme="minorHAnsi" w:eastAsia="Times New Roman" w:hAnsiTheme="minorHAnsi" w:cstheme="minorHAnsi"/>
          <w:sz w:val="22"/>
          <w:szCs w:val="22"/>
        </w:rPr>
        <w:t xml:space="preserve"> </w:t>
      </w:r>
    </w:p>
    <w:p w:rsidR="000F7C8C" w:rsidRPr="004C4645" w:rsidRDefault="000F7C8C" w:rsidP="00C65A58">
      <w:pPr>
        <w:shd w:val="clear" w:color="auto" w:fill="FFFFFF"/>
        <w:spacing w:before="0" w:beforeAutospacing="0" w:after="0" w:afterAutospacing="0" w:line="240" w:lineRule="auto"/>
        <w:ind w:left="993" w:hanging="426"/>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t>b)</w:t>
      </w:r>
      <w:r w:rsidRPr="004C4645">
        <w:rPr>
          <w:rFonts w:asciiTheme="minorHAnsi" w:eastAsia="Times New Roman" w:hAnsiTheme="minorHAnsi" w:cstheme="minorHAnsi"/>
          <w:sz w:val="22"/>
          <w:szCs w:val="22"/>
        </w:rPr>
        <w:tab/>
        <w:t>dôjde k schváleniu procesu verejného obstarávania</w:t>
      </w:r>
    </w:p>
    <w:p w:rsidR="000F7C8C" w:rsidRPr="004C4645" w:rsidRDefault="000F7C8C" w:rsidP="00C65A58">
      <w:pPr>
        <w:shd w:val="clear" w:color="auto" w:fill="FFFFFF"/>
        <w:spacing w:before="0" w:beforeAutospacing="0" w:after="0" w:afterAutospacing="0" w:line="240" w:lineRule="auto"/>
        <w:ind w:left="420"/>
        <w:jc w:val="both"/>
        <w:rPr>
          <w:rFonts w:asciiTheme="minorHAnsi" w:eastAsia="Times New Roman" w:hAnsiTheme="minorHAnsi" w:cstheme="minorHAnsi"/>
          <w:sz w:val="22"/>
          <w:szCs w:val="22"/>
        </w:rPr>
      </w:pPr>
    </w:p>
    <w:p w:rsidR="000F7C8C" w:rsidRPr="004C4645" w:rsidRDefault="000F7C8C" w:rsidP="00C65A58">
      <w:pPr>
        <w:shd w:val="clear" w:color="auto" w:fill="FFFFFF"/>
        <w:spacing w:before="0" w:beforeAutospacing="0" w:after="0" w:afterAutospacing="0" w:line="240" w:lineRule="auto"/>
        <w:ind w:left="420"/>
        <w:jc w:val="both"/>
        <w:rPr>
          <w:rFonts w:asciiTheme="minorHAnsi" w:eastAsia="Times New Roman" w:hAnsiTheme="minorHAnsi" w:cstheme="minorHAnsi"/>
          <w:sz w:val="22"/>
          <w:szCs w:val="22"/>
        </w:rPr>
      </w:pPr>
      <w:r w:rsidRPr="004C4645">
        <w:rPr>
          <w:rFonts w:asciiTheme="minorHAnsi" w:eastAsia="Times New Roman" w:hAnsiTheme="minorHAnsi" w:cstheme="minorHAnsi"/>
          <w:sz w:val="22"/>
          <w:szCs w:val="22"/>
        </w:rPr>
        <w:lastRenderedPageBreak/>
        <w:t>V prípade neuzavretia zmluvy o</w:t>
      </w:r>
      <w:r w:rsidR="00FC15DD">
        <w:rPr>
          <w:rFonts w:asciiTheme="minorHAnsi" w:eastAsia="Times New Roman" w:hAnsiTheme="minorHAnsi" w:cstheme="minorHAnsi"/>
          <w:sz w:val="22"/>
          <w:szCs w:val="22"/>
        </w:rPr>
        <w:t> poskytnutí dotácie</w:t>
      </w:r>
      <w:r w:rsidRPr="004C4645">
        <w:rPr>
          <w:rFonts w:asciiTheme="minorHAnsi" w:eastAsia="Times New Roman" w:hAnsiTheme="minorHAnsi" w:cstheme="minorHAnsi"/>
          <w:sz w:val="22"/>
          <w:szCs w:val="22"/>
        </w:rPr>
        <w:t xml:space="preserve">, alebo neschválenia procesu verejného obstarávania poskytovateľom </w:t>
      </w:r>
      <w:r w:rsidR="00FC15DD">
        <w:rPr>
          <w:rFonts w:asciiTheme="minorHAnsi" w:eastAsia="Times New Roman" w:hAnsiTheme="minorHAnsi" w:cstheme="minorHAnsi"/>
          <w:sz w:val="22"/>
          <w:szCs w:val="22"/>
        </w:rPr>
        <w:t>dotácie</w:t>
      </w:r>
      <w:r w:rsidRPr="004C4645">
        <w:rPr>
          <w:rFonts w:asciiTheme="minorHAnsi" w:eastAsia="Times New Roman" w:hAnsiTheme="minorHAnsi" w:cstheme="minorHAnsi"/>
          <w:sz w:val="22"/>
          <w:szCs w:val="22"/>
        </w:rPr>
        <w:t>, Objednávateľ si vyhradzuje právo využiť inštitút odkladacej podmienky a následne zmluvu anulovať.</w:t>
      </w:r>
    </w:p>
    <w:p w:rsidR="000F7C8C" w:rsidRPr="004C4645" w:rsidRDefault="000F7C8C" w:rsidP="00C65A58">
      <w:pPr>
        <w:spacing w:before="0" w:beforeAutospacing="0" w:after="0" w:afterAutospacing="0" w:line="240" w:lineRule="auto"/>
        <w:jc w:val="both"/>
        <w:rPr>
          <w:rFonts w:asciiTheme="minorHAnsi" w:eastAsia="Times New Roman" w:hAnsiTheme="minorHAnsi" w:cstheme="minorHAnsi"/>
          <w:b/>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XII.</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 xml:space="preserve">Trvanie zmluvy a UKONČENIE ZMLUVNÉHO VZŤAHU </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Riadne ukončenie zmluvného vzťahu zo Zmluvy nastane splnením záväzkov Zmluvných strán.</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Mimoriadne ukončenie zmluvného vzťahu vyplývajúceho zo Zmluvy nastáva dohodou Zmluvných strán v písomnej forme alebo odstúpením od Zmluvy. V prípade akéhokoľvek spôsobu skončenia zmluvného vzťahu medzi Objednávateľom a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 xml:space="preserve">om, Objednávateľ vysporiada pohľadávky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a podľa bodu 12.8 tohto článku Zmluvy.</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1"/>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Od Zmluvy môže ktorákoľvek zo Zmluvných strán odstúpiť v prípadoch podstatného porušenia Zmluvy.</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Na účely Zmluvy sa za podstatné porušenie Zmluvy sa považuje aj:</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preukázané porušenie právnych predpisov SR a ES v rámci realizácie predmetu Zmluvy súvisiacich s činnosťou Zmluvných strán;</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zastavenie realizácie predmetu Zmluvy z dôvodov na strane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a, pričom toto zastavenie realizácie predmetu Zmluvy nie je z dôvodov na strane Objednávateľa;</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vyhlásenie konkurzu alebo reštrukturalizácie na majetok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 xml:space="preserve">a alebo Objednávateľa, resp. zastavenie konkurzného konania pre nedostatok majetku, alebo vstup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 xml:space="preserve">a do likvidácie; </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neuhradenie faktúry zo strany Objednávateľa po splnení podmienok uvedených v čl. V., bod 5.6 Zmluvy;</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opakované dodanie predmetu Zmluvy alebo jeho časti od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a s vadami (vady v množstve, v akosti, vo vyhotovení, v dodaní iného tovaru ako určuje Zmluva, vady v dokladoch potrebných k užívaniu) a s právnymi vadami,</w:t>
      </w:r>
    </w:p>
    <w:p w:rsidR="000F7C8C"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 xml:space="preserve">dodanie predmetu Zmluvy alebo jeho časti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bCs/>
          <w:sz w:val="22"/>
          <w:szCs w:val="22"/>
          <w:lang w:eastAsia="sk-SK"/>
        </w:rPr>
        <w:t xml:space="preserve">om v omeškaní voči </w:t>
      </w:r>
      <w:r w:rsidR="005C1D7F">
        <w:rPr>
          <w:rFonts w:asciiTheme="minorHAnsi" w:eastAsia="Times New Roman" w:hAnsiTheme="minorHAnsi" w:cstheme="minorHAnsi"/>
          <w:bCs/>
          <w:sz w:val="22"/>
          <w:szCs w:val="22"/>
          <w:lang w:eastAsia="sk-SK"/>
        </w:rPr>
        <w:t xml:space="preserve">lehote plnenia </w:t>
      </w:r>
      <w:r w:rsidRPr="004C4645">
        <w:rPr>
          <w:rFonts w:asciiTheme="minorHAnsi" w:eastAsia="Times New Roman" w:hAnsiTheme="minorHAnsi" w:cstheme="minorHAnsi"/>
          <w:bCs/>
          <w:sz w:val="22"/>
          <w:szCs w:val="22"/>
          <w:lang w:eastAsia="sk-SK"/>
        </w:rPr>
        <w:t>zmysle bodu 6.1 Zmluvy,</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Pr>
          <w:rFonts w:asciiTheme="minorHAnsi" w:eastAsia="Times New Roman" w:hAnsiTheme="minorHAnsi" w:cstheme="minorHAnsi"/>
          <w:bCs/>
          <w:sz w:val="22"/>
          <w:szCs w:val="22"/>
          <w:lang w:eastAsia="sk-SK"/>
        </w:rPr>
        <w:t>neposkytnutie v</w:t>
      </w:r>
      <w:r w:rsidR="005C1D7F">
        <w:rPr>
          <w:rFonts w:asciiTheme="minorHAnsi" w:eastAsia="Times New Roman" w:hAnsiTheme="minorHAnsi" w:cstheme="minorHAnsi"/>
          <w:bCs/>
          <w:sz w:val="22"/>
          <w:szCs w:val="22"/>
          <w:lang w:eastAsia="sk-SK"/>
        </w:rPr>
        <w:t>ýkonovej záruky podľa bodu 5.2</w:t>
      </w:r>
      <w:r>
        <w:rPr>
          <w:rFonts w:asciiTheme="minorHAnsi" w:eastAsia="Times New Roman" w:hAnsiTheme="minorHAnsi" w:cstheme="minorHAnsi"/>
          <w:bCs/>
          <w:sz w:val="22"/>
          <w:szCs w:val="22"/>
          <w:lang w:eastAsia="sk-SK"/>
        </w:rPr>
        <w:t xml:space="preserve"> tejto Zmluvy,</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neuzavretie poistenia zodpovednosti za škodu podľa bodu 8.2.c</w:t>
      </w:r>
      <w:r>
        <w:rPr>
          <w:rFonts w:asciiTheme="minorHAnsi" w:eastAsia="Times New Roman" w:hAnsiTheme="minorHAnsi" w:cstheme="minorHAnsi"/>
          <w:sz w:val="22"/>
          <w:szCs w:val="22"/>
          <w:lang w:eastAsia="sk-SK"/>
        </w:rPr>
        <w:t>)</w:t>
      </w:r>
      <w:r w:rsidRPr="004C4645">
        <w:rPr>
          <w:rFonts w:asciiTheme="minorHAnsi" w:eastAsia="Times New Roman" w:hAnsiTheme="minorHAnsi" w:cstheme="minorHAnsi"/>
          <w:sz w:val="22"/>
          <w:szCs w:val="22"/>
          <w:lang w:eastAsia="sk-SK"/>
        </w:rPr>
        <w:t xml:space="preserve"> Zmluvy,</w:t>
      </w:r>
    </w:p>
    <w:p w:rsidR="000F7C8C" w:rsidRPr="004C4645" w:rsidRDefault="000F7C8C" w:rsidP="00C65A58">
      <w:pPr>
        <w:numPr>
          <w:ilvl w:val="0"/>
          <w:numId w:val="14"/>
        </w:numPr>
        <w:tabs>
          <w:tab w:val="clear" w:pos="1134"/>
        </w:tabs>
        <w:spacing w:before="0" w:beforeAutospacing="0" w:after="0" w:afterAutospacing="0" w:line="240" w:lineRule="auto"/>
        <w:ind w:left="993" w:hanging="426"/>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opakované porušenie záväzkov Zmluvných strán vyplývajúcich z tejto Zmluvy.</w:t>
      </w:r>
    </w:p>
    <w:p w:rsidR="000F7C8C" w:rsidRPr="004C4645" w:rsidRDefault="000F7C8C" w:rsidP="00C65A58">
      <w:pPr>
        <w:spacing w:before="0" w:beforeAutospacing="0" w:after="0" w:afterAutospacing="0" w:line="240" w:lineRule="auto"/>
        <w:ind w:left="360"/>
        <w:jc w:val="both"/>
        <w:rPr>
          <w:rFonts w:asciiTheme="minorHAnsi" w:eastAsia="Times New Roman" w:hAnsiTheme="minorHAnsi" w:cstheme="minorHAnsi"/>
          <w:sz w:val="22"/>
          <w:szCs w:val="22"/>
          <w:lang w:eastAsia="sk-SK"/>
        </w:rPr>
      </w:pPr>
    </w:p>
    <w:p w:rsidR="000F7C8C" w:rsidRPr="004C4645" w:rsidRDefault="000F7C8C" w:rsidP="009721A8">
      <w:pPr>
        <w:spacing w:before="0" w:beforeAutospacing="0" w:after="0" w:afterAutospacing="0" w:line="240" w:lineRule="auto"/>
        <w:ind w:left="360" w:firstLine="207"/>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Objednávateľ je oprávnený odstúpiť od Zmluvy aj v prípade, ak nastali okolnosti podľa §19 ZVO.</w:t>
      </w:r>
    </w:p>
    <w:p w:rsidR="000F7C8C" w:rsidRPr="004C4645" w:rsidRDefault="000F7C8C" w:rsidP="00C65A58">
      <w:pPr>
        <w:spacing w:before="0" w:beforeAutospacing="0" w:after="0" w:afterAutospacing="0" w:line="240" w:lineRule="auto"/>
        <w:ind w:left="36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V prípade podstatného porušenia Zmluvy je Zmluvná strana oprávnená od Zmluvy odstúpiť bez zbytočného odkladu 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V tomto prípade sa takéto porušenie Zmluvy bude považovať za nepodstatné porušenie Zmluvy.</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62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Cs/>
          <w:sz w:val="22"/>
          <w:szCs w:val="22"/>
          <w:lang w:eastAsia="sk-SK"/>
        </w:rPr>
        <w:t>Odstúpenie od Zmluvy je účinné dňom doručenia písomného oznámenia o odstúpení od Zmluvy druhej Zmluvnej strane.</w:t>
      </w:r>
    </w:p>
    <w:p w:rsidR="000F7C8C" w:rsidRPr="004C4645" w:rsidRDefault="000F7C8C" w:rsidP="00C65A58">
      <w:pPr>
        <w:spacing w:before="0" w:beforeAutospacing="0" w:after="0" w:afterAutospacing="0" w:line="240" w:lineRule="auto"/>
        <w:ind w:left="36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62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 xml:space="preserve">Odstúpením od Zmluvy zanikajú všetky práva a povinnosti strán zo Zmluvy okrem nárokov na náhradu škody, nárokov na dovtedy uplatnené zmluvné, resp. zákonné sankcie a nárokov </w:t>
      </w:r>
      <w:r w:rsidRPr="004C4645">
        <w:rPr>
          <w:rFonts w:asciiTheme="minorHAnsi" w:eastAsia="Times New Roman" w:hAnsiTheme="minorHAnsi" w:cstheme="minorHAnsi"/>
          <w:sz w:val="22"/>
          <w:szCs w:val="22"/>
          <w:lang w:eastAsia="sk-SK"/>
        </w:rPr>
        <w:lastRenderedPageBreak/>
        <w:t>vyplývajúcich z ustanovení tejto Zmluvy a poskytovaní záruky a zodpovednosti za vady tých častí predmetu Zmluvy, ktoré boli do odstúpenia zrealizované.</w:t>
      </w:r>
    </w:p>
    <w:p w:rsidR="000F7C8C" w:rsidRPr="004C4645" w:rsidRDefault="000F7C8C" w:rsidP="00C65A58">
      <w:pPr>
        <w:spacing w:before="0" w:beforeAutospacing="0" w:after="0" w:afterAutospacing="0" w:line="240" w:lineRule="auto"/>
        <w:ind w:left="360"/>
        <w:jc w:val="both"/>
        <w:rPr>
          <w:rFonts w:asciiTheme="minorHAnsi" w:eastAsia="Times New Roman" w:hAnsiTheme="minorHAnsi" w:cstheme="minorHAnsi"/>
          <w:bCs/>
          <w:sz w:val="22"/>
          <w:szCs w:val="22"/>
          <w:lang w:eastAsia="sk-SK"/>
        </w:rPr>
      </w:pPr>
    </w:p>
    <w:p w:rsidR="000F7C8C" w:rsidRPr="004C4645" w:rsidRDefault="000F7C8C" w:rsidP="00C65A58">
      <w:pPr>
        <w:numPr>
          <w:ilvl w:val="1"/>
          <w:numId w:val="18"/>
        </w:numPr>
        <w:spacing w:before="0" w:beforeAutospacing="0" w:after="0" w:afterAutospacing="0" w:line="240" w:lineRule="auto"/>
        <w:ind w:left="567" w:hanging="567"/>
        <w:contextualSpacing w:val="0"/>
        <w:jc w:val="both"/>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sz w:val="22"/>
          <w:szCs w:val="22"/>
          <w:lang w:eastAsia="sk-SK"/>
        </w:rPr>
        <w:t>Vysporiadanie pohľadávok z titulu odstúpenia od Zmluvy:</w:t>
      </w:r>
    </w:p>
    <w:p w:rsidR="000F7C8C" w:rsidRPr="004C4645" w:rsidRDefault="000F7C8C" w:rsidP="00C65A58">
      <w:pPr>
        <w:numPr>
          <w:ilvl w:val="0"/>
          <w:numId w:val="15"/>
        </w:numPr>
        <w:tabs>
          <w:tab w:val="clear" w:pos="36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časť dodaného a zhotoveného predmetu Zmluvy</w:t>
      </w:r>
      <w:r w:rsidR="009620E4">
        <w:rPr>
          <w:rFonts w:asciiTheme="minorHAnsi" w:eastAsia="Times New Roman" w:hAnsiTheme="minorHAnsi" w:cstheme="minorHAnsi"/>
          <w:sz w:val="22"/>
          <w:szCs w:val="22"/>
          <w:lang w:eastAsia="sk-SK"/>
        </w:rPr>
        <w:t xml:space="preserve"> </w:t>
      </w:r>
      <w:r w:rsidRPr="004C4645">
        <w:rPr>
          <w:rFonts w:asciiTheme="minorHAnsi" w:eastAsia="Times New Roman" w:hAnsiTheme="minorHAnsi" w:cstheme="minorHAnsi"/>
          <w:sz w:val="22"/>
          <w:szCs w:val="22"/>
          <w:lang w:eastAsia="sk-SK"/>
        </w:rPr>
        <w:t>a uhradená Objednávateľom zostáva vlastníctvom Objednávateľa,</w:t>
      </w:r>
    </w:p>
    <w:p w:rsidR="000F7C8C" w:rsidRPr="004C4645" w:rsidRDefault="000F7C8C" w:rsidP="00C65A58">
      <w:pPr>
        <w:numPr>
          <w:ilvl w:val="0"/>
          <w:numId w:val="15"/>
        </w:numPr>
        <w:tabs>
          <w:tab w:val="clear" w:pos="36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Objednávateľ je ďalej povinný uhradiť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ovi cenu tých častí predmetu Zmluvy, ktoré boli dodané, zhotovené, resp. poskytnuté a prebraté objednávateľom do dňa nadobudnutia účinnosti odstúpenia od Zmluvy, </w:t>
      </w:r>
    </w:p>
    <w:p w:rsidR="000F7C8C" w:rsidRPr="004C4645" w:rsidRDefault="00F33C06" w:rsidP="00C65A58">
      <w:pPr>
        <w:numPr>
          <w:ilvl w:val="0"/>
          <w:numId w:val="15"/>
        </w:numPr>
        <w:tabs>
          <w:tab w:val="clear" w:pos="360"/>
        </w:tabs>
        <w:suppressAutoHyphens/>
        <w:overflowPunct w:val="0"/>
        <w:autoSpaceDE w:val="0"/>
        <w:spacing w:before="0" w:beforeAutospacing="0" w:after="0" w:afterAutospacing="0" w:line="240" w:lineRule="auto"/>
        <w:ind w:left="993" w:hanging="426"/>
        <w:contextualSpacing w:val="0"/>
        <w:jc w:val="both"/>
        <w:textAlignment w:val="baseline"/>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Zhotoviteľ</w:t>
      </w:r>
      <w:r w:rsidR="000F7C8C" w:rsidRPr="004C4645">
        <w:rPr>
          <w:rFonts w:asciiTheme="minorHAnsi" w:eastAsia="Times New Roman" w:hAnsiTheme="minorHAnsi" w:cstheme="minorHAnsi"/>
          <w:sz w:val="22"/>
          <w:szCs w:val="22"/>
          <w:lang w:eastAsia="sk-SK"/>
        </w:rPr>
        <w:t xml:space="preserve"> vystaví vyúčtovaciu faktúru do 21 dní od nadobudnutia účinnosti odstúpenia od Zmluvy. Pre splatnosť faktúry sa primerane uplatnia ustanovenia Čl. V. tejto Zmluvy.</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sz w:val="22"/>
          <w:szCs w:val="22"/>
          <w:lang w:eastAsia="sk-SK"/>
        </w:rPr>
      </w:pPr>
      <w:r w:rsidRPr="004C4645">
        <w:rPr>
          <w:rFonts w:asciiTheme="minorHAnsi" w:eastAsia="Times New Roman" w:hAnsiTheme="minorHAnsi" w:cstheme="minorHAnsi"/>
          <w:b/>
          <w:bCs/>
          <w:sz w:val="22"/>
          <w:szCs w:val="22"/>
          <w:lang w:eastAsia="sk-SK"/>
        </w:rPr>
        <w:t>Článok XIII.</w:t>
      </w:r>
    </w:p>
    <w:p w:rsidR="000F7C8C" w:rsidRPr="004C4645" w:rsidRDefault="000F7C8C" w:rsidP="00C65A58">
      <w:pPr>
        <w:spacing w:before="0" w:beforeAutospacing="0" w:after="0" w:afterAutospacing="0" w:line="240" w:lineRule="auto"/>
        <w:jc w:val="center"/>
        <w:rPr>
          <w:rFonts w:asciiTheme="minorHAnsi" w:eastAsia="Times New Roman" w:hAnsiTheme="minorHAnsi" w:cstheme="minorHAnsi"/>
          <w:bCs/>
          <w:caps/>
          <w:sz w:val="22"/>
          <w:szCs w:val="22"/>
          <w:lang w:eastAsia="sk-SK"/>
        </w:rPr>
      </w:pPr>
      <w:r w:rsidRPr="004C4645">
        <w:rPr>
          <w:rFonts w:asciiTheme="minorHAnsi" w:eastAsia="Times New Roman" w:hAnsiTheme="minorHAnsi" w:cstheme="minorHAnsi"/>
          <w:b/>
          <w:bCs/>
          <w:caps/>
          <w:sz w:val="22"/>
          <w:szCs w:val="22"/>
          <w:lang w:eastAsia="sk-SK"/>
        </w:rPr>
        <w:t>Záverečné ustanovenia</w:t>
      </w:r>
    </w:p>
    <w:p w:rsidR="000F7C8C" w:rsidRPr="004C4645" w:rsidRDefault="000F7C8C" w:rsidP="00C65A58">
      <w:pPr>
        <w:tabs>
          <w:tab w:val="left" w:pos="960"/>
          <w:tab w:val="left" w:pos="1069"/>
        </w:tabs>
        <w:suppressAutoHyphens/>
        <w:overflowPunct w:val="0"/>
        <w:autoSpaceDE w:val="0"/>
        <w:spacing w:before="0" w:beforeAutospacing="0" w:after="0" w:afterAutospacing="0" w:line="240" w:lineRule="auto"/>
        <w:jc w:val="both"/>
        <w:textAlignment w:val="baseline"/>
        <w:rPr>
          <w:rFonts w:asciiTheme="minorHAnsi" w:eastAsia="Times New Roman" w:hAnsiTheme="minorHAnsi" w:cstheme="minorHAnsi"/>
          <w:noProof/>
          <w:vanish/>
          <w:sz w:val="22"/>
          <w:szCs w:val="22"/>
          <w:lang w:val="en-US" w:eastAsia="sk-SK"/>
        </w:rPr>
      </w:pPr>
    </w:p>
    <w:p w:rsidR="000F7C8C" w:rsidRPr="004C4645" w:rsidRDefault="000F7C8C" w:rsidP="00C65A58">
      <w:pPr>
        <w:numPr>
          <w:ilvl w:val="1"/>
          <w:numId w:val="19"/>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Na vzťahy medzi Zmluvnými stranami vyplývajúce z tejto Zmluvy, ale ňou výslovne neupravené sa primerane vzťahujú príslušné ustanovenia Obchodného zákonníka a súvisiacich všeobecne záväzných právnych predpisov SR.</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9620E4" w:rsidRDefault="000F7C8C" w:rsidP="009620E4">
      <w:pPr>
        <w:numPr>
          <w:ilvl w:val="1"/>
          <w:numId w:val="19"/>
        </w:numPr>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color w:val="000000"/>
          <w:sz w:val="22"/>
          <w:szCs w:val="22"/>
          <w:lang w:eastAsia="sk-SK"/>
        </w:rPr>
        <w:t>Neoddeliteľnú súčasť tejto Zmluvy tvoria prílohy</w:t>
      </w:r>
    </w:p>
    <w:p w:rsidR="009620E4" w:rsidRDefault="009620E4" w:rsidP="009620E4">
      <w:pPr>
        <w:pStyle w:val="Odsekzoznamu"/>
        <w:rPr>
          <w:rFonts w:asciiTheme="minorHAnsi" w:eastAsia="Times New Roman" w:hAnsiTheme="minorHAnsi" w:cstheme="minorHAnsi"/>
          <w:color w:val="000000"/>
          <w:sz w:val="22"/>
          <w:szCs w:val="22"/>
          <w:lang w:eastAsia="sk-SK"/>
        </w:rPr>
      </w:pPr>
    </w:p>
    <w:p w:rsidR="009620E4" w:rsidRPr="009620E4" w:rsidRDefault="000F7C8C" w:rsidP="009620E4">
      <w:pPr>
        <w:spacing w:before="0" w:beforeAutospacing="0" w:after="0" w:afterAutospacing="0" w:line="240" w:lineRule="auto"/>
        <w:ind w:left="567"/>
        <w:contextualSpacing w:val="0"/>
        <w:jc w:val="both"/>
        <w:rPr>
          <w:rFonts w:asciiTheme="minorHAnsi" w:eastAsia="Times New Roman" w:hAnsiTheme="minorHAnsi" w:cstheme="minorHAnsi"/>
          <w:sz w:val="22"/>
          <w:szCs w:val="22"/>
          <w:lang w:eastAsia="sk-SK"/>
        </w:rPr>
      </w:pPr>
      <w:r w:rsidRPr="009620E4">
        <w:rPr>
          <w:rFonts w:asciiTheme="minorHAnsi" w:eastAsia="Times New Roman" w:hAnsiTheme="minorHAnsi" w:cstheme="minorHAnsi"/>
          <w:color w:val="000000"/>
          <w:sz w:val="22"/>
          <w:szCs w:val="22"/>
          <w:lang w:eastAsia="sk-SK"/>
        </w:rPr>
        <w:t>Pr</w:t>
      </w:r>
      <w:r w:rsidR="009620E4" w:rsidRPr="009620E4">
        <w:rPr>
          <w:rFonts w:asciiTheme="minorHAnsi" w:eastAsia="Times New Roman" w:hAnsiTheme="minorHAnsi" w:cstheme="minorHAnsi"/>
          <w:color w:val="000000"/>
          <w:sz w:val="22"/>
          <w:szCs w:val="22"/>
          <w:lang w:eastAsia="sk-SK"/>
        </w:rPr>
        <w:t>íloha č. 1</w:t>
      </w:r>
      <w:r w:rsidR="00F30E06" w:rsidRPr="009620E4">
        <w:rPr>
          <w:rFonts w:asciiTheme="minorHAnsi" w:eastAsia="Times New Roman" w:hAnsiTheme="minorHAnsi" w:cstheme="minorHAnsi"/>
          <w:color w:val="000000"/>
          <w:sz w:val="22"/>
          <w:szCs w:val="22"/>
          <w:lang w:eastAsia="sk-SK"/>
        </w:rPr>
        <w:t xml:space="preserve"> –</w:t>
      </w:r>
      <w:r w:rsidR="009620E4">
        <w:rPr>
          <w:rFonts w:asciiTheme="minorHAnsi" w:eastAsia="Times New Roman" w:hAnsiTheme="minorHAnsi" w:cstheme="minorHAnsi"/>
          <w:color w:val="000000"/>
          <w:sz w:val="22"/>
          <w:szCs w:val="22"/>
          <w:lang w:eastAsia="sk-SK"/>
        </w:rPr>
        <w:t xml:space="preserve"> Ocenený Výkaz výmer</w:t>
      </w:r>
    </w:p>
    <w:p w:rsidR="001706BF" w:rsidRPr="001706BF" w:rsidRDefault="001706BF" w:rsidP="001706BF">
      <w:pPr>
        <w:pStyle w:val="Odsekzoznamu"/>
        <w:numPr>
          <w:ilvl w:val="0"/>
          <w:numId w:val="37"/>
        </w:numPr>
        <w:contextualSpacing w:val="0"/>
        <w:jc w:val="both"/>
        <w:rPr>
          <w:rFonts w:asciiTheme="minorHAnsi" w:eastAsia="Times New Roman" w:hAnsiTheme="minorHAnsi" w:cstheme="minorHAnsi"/>
          <w:vanish/>
          <w:color w:val="000000"/>
          <w:sz w:val="22"/>
          <w:szCs w:val="22"/>
          <w:lang w:eastAsia="sk-SK"/>
        </w:rPr>
      </w:pPr>
    </w:p>
    <w:p w:rsidR="000F489F" w:rsidRPr="000F489F" w:rsidRDefault="000F489F" w:rsidP="00C65A58">
      <w:pPr>
        <w:spacing w:before="0" w:beforeAutospacing="0" w:after="0" w:afterAutospacing="0" w:line="240" w:lineRule="auto"/>
        <w:ind w:left="993"/>
        <w:contextualSpacing w:val="0"/>
        <w:jc w:val="both"/>
        <w:rPr>
          <w:rFonts w:asciiTheme="minorHAnsi" w:eastAsia="Times New Roman" w:hAnsiTheme="minorHAnsi" w:cstheme="minorHAnsi"/>
          <w:color w:val="000000"/>
          <w:sz w:val="22"/>
          <w:szCs w:val="22"/>
          <w:lang w:eastAsia="sk-SK"/>
        </w:rPr>
      </w:pPr>
    </w:p>
    <w:p w:rsidR="000F7C8C" w:rsidRPr="004C4645" w:rsidRDefault="000F7C8C" w:rsidP="00C65A58">
      <w:pPr>
        <w:numPr>
          <w:ilvl w:val="1"/>
          <w:numId w:val="19"/>
        </w:numPr>
        <w:suppressAutoHyphens/>
        <w:overflowPunct w:val="0"/>
        <w:autoSpaceDE w:val="0"/>
        <w:spacing w:before="0" w:beforeAutospacing="0" w:after="0" w:afterAutospacing="0" w:line="240" w:lineRule="auto"/>
        <w:ind w:left="567" w:hanging="567"/>
        <w:contextualSpacing w:val="0"/>
        <w:jc w:val="both"/>
        <w:textAlignment w:val="baseline"/>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 xml:space="preserve">Zmluva je vyhotovená v šiestich rovnopisoch, z toho štyri obdrží Objednávateľ a dva  </w:t>
      </w:r>
      <w:r w:rsidR="00F33C06">
        <w:rPr>
          <w:rFonts w:asciiTheme="minorHAnsi" w:eastAsia="Times New Roman" w:hAnsiTheme="minorHAnsi" w:cstheme="minorHAnsi"/>
          <w:sz w:val="22"/>
          <w:szCs w:val="22"/>
          <w:lang w:eastAsia="sk-SK"/>
        </w:rPr>
        <w:t>Zhotoviteľ</w:t>
      </w:r>
      <w:r w:rsidRPr="004C4645">
        <w:rPr>
          <w:rFonts w:asciiTheme="minorHAnsi" w:eastAsia="Times New Roman" w:hAnsiTheme="minorHAnsi" w:cstheme="minorHAnsi"/>
          <w:sz w:val="22"/>
          <w:szCs w:val="22"/>
          <w:lang w:eastAsia="sk-SK"/>
        </w:rPr>
        <w:t xml:space="preserve">. </w:t>
      </w:r>
    </w:p>
    <w:p w:rsidR="000F7C8C" w:rsidRPr="004C4645" w:rsidRDefault="000F7C8C" w:rsidP="00C65A58">
      <w:pPr>
        <w:suppressAutoHyphens/>
        <w:overflowPunct w:val="0"/>
        <w:autoSpaceDE w:val="0"/>
        <w:spacing w:before="0" w:beforeAutospacing="0" w:after="0" w:afterAutospacing="0" w:line="240" w:lineRule="auto"/>
        <w:ind w:left="420"/>
        <w:jc w:val="both"/>
        <w:textAlignment w:val="baseline"/>
        <w:rPr>
          <w:rFonts w:asciiTheme="minorHAnsi" w:eastAsia="Times New Roman" w:hAnsiTheme="minorHAnsi" w:cstheme="minorHAnsi"/>
          <w:sz w:val="22"/>
          <w:szCs w:val="22"/>
          <w:lang w:eastAsia="sk-SK"/>
        </w:rPr>
      </w:pPr>
    </w:p>
    <w:p w:rsidR="000F7C8C" w:rsidRPr="004C4645" w:rsidRDefault="000F7C8C" w:rsidP="00C65A58">
      <w:pPr>
        <w:numPr>
          <w:ilvl w:val="1"/>
          <w:numId w:val="19"/>
        </w:numPr>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V prípade, ak niektoré ustanovenie tejto Zmluvy je alebo sa stane neplatným alebo neúčinným, nedotýka sa to ostatných ustanovení tejto Zmluvy, ktoré zostávajú platné a účinné. Zmluvné strany sa v takom prípade zaväzujú dodatkom k tejto Zmluve nahradiť neplatné alebo neúčinné ustanovenie ustanovením platným alebo účinným znením, ktoré čo najlepšie zodpovedá pôvodne zamýšľanému účelu ustanovenia neplatného alebo neúčinného. Do uzavretia takého dodatku platí zodpovedajúca právna úprava všeobecne záväzných právnych predpisov Slovenskej republiky.</w:t>
      </w:r>
    </w:p>
    <w:p w:rsidR="000F7C8C" w:rsidRPr="004C4645" w:rsidRDefault="000F7C8C" w:rsidP="00C65A58">
      <w:pPr>
        <w:spacing w:before="0" w:beforeAutospacing="0" w:after="0" w:afterAutospacing="0" w:line="240" w:lineRule="auto"/>
        <w:ind w:left="420"/>
        <w:jc w:val="both"/>
        <w:rPr>
          <w:rFonts w:asciiTheme="minorHAnsi" w:eastAsia="Times New Roman" w:hAnsiTheme="minorHAnsi" w:cstheme="minorHAnsi"/>
          <w:sz w:val="22"/>
          <w:szCs w:val="22"/>
          <w:lang w:eastAsia="sk-SK"/>
        </w:rPr>
      </w:pPr>
    </w:p>
    <w:p w:rsidR="00365A89" w:rsidRPr="009721A8" w:rsidRDefault="000F7C8C" w:rsidP="00C65A58">
      <w:pPr>
        <w:numPr>
          <w:ilvl w:val="1"/>
          <w:numId w:val="19"/>
        </w:numPr>
        <w:spacing w:before="0" w:beforeAutospacing="0" w:after="0" w:afterAutospacing="0" w:line="240" w:lineRule="auto"/>
        <w:ind w:left="567" w:hanging="567"/>
        <w:contextualSpacing w:val="0"/>
        <w:jc w:val="both"/>
        <w:rPr>
          <w:rFonts w:asciiTheme="minorHAnsi" w:eastAsia="Times New Roman" w:hAnsiTheme="minorHAnsi" w:cstheme="minorHAnsi"/>
          <w:sz w:val="22"/>
          <w:szCs w:val="22"/>
          <w:lang w:eastAsia="sk-SK"/>
        </w:rPr>
      </w:pPr>
      <w:r w:rsidRPr="004C4645">
        <w:rPr>
          <w:rFonts w:asciiTheme="minorHAnsi" w:eastAsia="Times New Roman" w:hAnsiTheme="minorHAnsi" w:cstheme="minorHAnsi"/>
          <w:sz w:val="22"/>
          <w:szCs w:val="22"/>
          <w:lang w:eastAsia="sk-SK"/>
        </w:rPr>
        <w:t>Zmluvné strany vyhlasujú, že si text tejto Zmluvy riadne a dôsledne prečítali, porozumeli</w:t>
      </w:r>
      <w:r w:rsidR="00253DB8">
        <w:rPr>
          <w:rFonts w:asciiTheme="minorHAnsi" w:eastAsia="Times New Roman" w:hAnsiTheme="minorHAnsi" w:cstheme="minorHAnsi"/>
          <w:sz w:val="22"/>
          <w:szCs w:val="22"/>
          <w:lang w:eastAsia="sk-SK"/>
        </w:rPr>
        <w:t xml:space="preserve"> </w:t>
      </w:r>
      <w:r w:rsidRPr="004C4645">
        <w:rPr>
          <w:rFonts w:asciiTheme="minorHAnsi" w:eastAsia="Times New Roman" w:hAnsiTheme="minorHAnsi" w:cstheme="minorHAnsi"/>
          <w:sz w:val="22"/>
          <w:szCs w:val="22"/>
          <w:lang w:eastAsia="sk-SK"/>
        </w:rPr>
        <w:t>jej obsahu a právnym účinkom z nej vyplývajúcich</w:t>
      </w:r>
      <w:r w:rsidRPr="000F489F">
        <w:rPr>
          <w:rFonts w:asciiTheme="minorHAnsi" w:eastAsia="Times New Roman" w:hAnsiTheme="minorHAnsi" w:cstheme="minorHAnsi"/>
          <w:sz w:val="22"/>
          <w:szCs w:val="22"/>
          <w:lang w:eastAsia="sk-SK"/>
        </w:rPr>
        <w:t>.</w:t>
      </w:r>
      <w:r w:rsidRPr="004C4645">
        <w:rPr>
          <w:rFonts w:asciiTheme="minorHAnsi" w:eastAsia="Times New Roman" w:hAnsiTheme="minorHAnsi" w:cstheme="minorHAnsi"/>
          <w:sz w:val="22"/>
          <w:szCs w:val="22"/>
          <w:lang w:eastAsia="sk-SK"/>
        </w:rPr>
        <w:t xml:space="preserve"> Ich zmluvné prejavy sú dostatočne jasné, určité a zrozumiteľné. Podpisujúce osoby sú oprávnené k podpisu tejto Zmluvy a na znak slobodného a vážneho súhlasu ju podpísali.</w:t>
      </w:r>
    </w:p>
    <w:p w:rsidR="00365A89" w:rsidRDefault="00365A89" w:rsidP="00C65A58">
      <w:pPr>
        <w:tabs>
          <w:tab w:val="left" w:pos="360"/>
        </w:tabs>
        <w:spacing w:before="0" w:beforeAutospacing="0" w:after="0" w:afterAutospacing="0" w:line="240" w:lineRule="auto"/>
        <w:jc w:val="both"/>
        <w:rPr>
          <w:rFonts w:asciiTheme="minorHAnsi" w:eastAsia="Times New Roman" w:hAnsiTheme="minorHAnsi" w:cstheme="minorHAnsi"/>
          <w:sz w:val="22"/>
          <w:szCs w:val="22"/>
          <w:lang w:eastAsia="sk-SK"/>
        </w:rPr>
      </w:pPr>
    </w:p>
    <w:p w:rsidR="008731DE" w:rsidRPr="004C4645" w:rsidRDefault="008731DE" w:rsidP="00C65A58">
      <w:pPr>
        <w:tabs>
          <w:tab w:val="left" w:pos="360"/>
        </w:tabs>
        <w:spacing w:before="0" w:beforeAutospacing="0" w:after="0" w:afterAutospacing="0" w:line="240" w:lineRule="auto"/>
        <w:jc w:val="both"/>
        <w:rPr>
          <w:rFonts w:asciiTheme="minorHAnsi" w:eastAsia="Times New Roman" w:hAnsiTheme="minorHAnsi" w:cstheme="minorHAnsi"/>
          <w:sz w:val="22"/>
          <w:szCs w:val="22"/>
          <w:lang w:eastAsia="sk-SK"/>
        </w:rPr>
      </w:pPr>
    </w:p>
    <w:p w:rsidR="00365A89" w:rsidRPr="004C4645" w:rsidRDefault="00AB2610"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r>
        <w:rPr>
          <w:rFonts w:asciiTheme="minorHAnsi" w:eastAsia="Times New Roman" w:hAnsiTheme="minorHAnsi" w:cstheme="minorHAnsi"/>
          <w:sz w:val="22"/>
          <w:szCs w:val="22"/>
          <w:lang w:eastAsia="sk-SK"/>
        </w:rPr>
        <w:t>V Petrovci</w:t>
      </w:r>
      <w:r w:rsidR="00253DB8">
        <w:rPr>
          <w:rFonts w:asciiTheme="minorHAnsi" w:eastAsia="Times New Roman" w:hAnsiTheme="minorHAnsi" w:cstheme="minorHAnsi"/>
          <w:sz w:val="22"/>
          <w:szCs w:val="22"/>
          <w:lang w:eastAsia="sk-SK"/>
        </w:rPr>
        <w:t>a</w:t>
      </w:r>
      <w:r>
        <w:rPr>
          <w:rFonts w:asciiTheme="minorHAnsi" w:eastAsia="Times New Roman" w:hAnsiTheme="minorHAnsi" w:cstheme="minorHAnsi"/>
          <w:sz w:val="22"/>
          <w:szCs w:val="22"/>
          <w:lang w:eastAsia="sk-SK"/>
        </w:rPr>
        <w:t>ch</w:t>
      </w:r>
      <w:r w:rsidR="00365A89" w:rsidRPr="004C4645">
        <w:rPr>
          <w:rFonts w:asciiTheme="minorHAnsi" w:eastAsia="Times New Roman" w:hAnsiTheme="minorHAnsi" w:cstheme="minorHAnsi"/>
          <w:sz w:val="22"/>
          <w:szCs w:val="22"/>
          <w:lang w:eastAsia="sk-SK"/>
        </w:rPr>
        <w:t>, dňa  ..................</w:t>
      </w:r>
      <w:r w:rsidR="00291440">
        <w:rPr>
          <w:rFonts w:asciiTheme="minorHAnsi" w:eastAsia="Times New Roman" w:hAnsiTheme="minorHAnsi" w:cstheme="minorHAnsi"/>
          <w:sz w:val="22"/>
          <w:szCs w:val="22"/>
          <w:lang w:eastAsia="sk-SK"/>
        </w:rPr>
        <w:tab/>
      </w:r>
      <w:r w:rsidR="009620E4">
        <w:rPr>
          <w:rFonts w:asciiTheme="minorHAnsi" w:eastAsia="Times New Roman" w:hAnsiTheme="minorHAnsi" w:cstheme="minorHAnsi"/>
          <w:sz w:val="22"/>
          <w:szCs w:val="22"/>
          <w:lang w:eastAsia="sk-SK"/>
        </w:rPr>
        <w:tab/>
      </w:r>
      <w:r w:rsidR="009620E4">
        <w:rPr>
          <w:rFonts w:asciiTheme="minorHAnsi" w:eastAsia="Times New Roman" w:hAnsiTheme="minorHAnsi" w:cstheme="minorHAnsi"/>
          <w:sz w:val="22"/>
          <w:szCs w:val="22"/>
          <w:lang w:eastAsia="sk-SK"/>
        </w:rPr>
        <w:tab/>
      </w:r>
      <w:r w:rsidR="009620E4">
        <w:rPr>
          <w:rFonts w:asciiTheme="minorHAnsi" w:eastAsia="Times New Roman" w:hAnsiTheme="minorHAnsi" w:cstheme="minorHAnsi"/>
          <w:sz w:val="22"/>
          <w:szCs w:val="22"/>
          <w:lang w:eastAsia="sk-SK"/>
        </w:rPr>
        <w:tab/>
      </w:r>
      <w:r w:rsidR="00365A89" w:rsidRPr="004C4645">
        <w:rPr>
          <w:rFonts w:asciiTheme="minorHAnsi" w:eastAsia="Times New Roman" w:hAnsiTheme="minorHAnsi" w:cstheme="minorHAnsi"/>
          <w:sz w:val="22"/>
          <w:szCs w:val="22"/>
          <w:lang w:eastAsia="sk-SK"/>
        </w:rPr>
        <w:t xml:space="preserve">V </w:t>
      </w:r>
      <w:r>
        <w:rPr>
          <w:rFonts w:asciiTheme="minorHAnsi" w:eastAsia="Times New Roman" w:hAnsiTheme="minorHAnsi" w:cstheme="minorHAnsi"/>
          <w:sz w:val="22"/>
          <w:szCs w:val="22"/>
          <w:lang w:eastAsia="sk-SK"/>
        </w:rPr>
        <w:t>............................</w:t>
      </w:r>
      <w:r w:rsidR="00365A89" w:rsidRPr="004C4645">
        <w:rPr>
          <w:rFonts w:asciiTheme="minorHAnsi" w:eastAsia="Times New Roman" w:hAnsiTheme="minorHAnsi" w:cstheme="minorHAnsi"/>
          <w:sz w:val="22"/>
          <w:szCs w:val="22"/>
          <w:lang w:eastAsia="sk-SK"/>
        </w:rPr>
        <w:t xml:space="preserve">, dňa  ....................                   </w:t>
      </w:r>
    </w:p>
    <w:p w:rsidR="00365A89" w:rsidRPr="004C4645" w:rsidRDefault="00365A89"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365A89" w:rsidRDefault="00365A89"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8731DE" w:rsidRPr="004C4645" w:rsidRDefault="008731DE" w:rsidP="00C65A58">
      <w:pPr>
        <w:keepLines/>
        <w:spacing w:before="0" w:beforeAutospacing="0" w:after="0" w:afterAutospacing="0" w:line="240" w:lineRule="auto"/>
        <w:jc w:val="both"/>
        <w:rPr>
          <w:rFonts w:asciiTheme="minorHAnsi" w:eastAsia="Times New Roman" w:hAnsiTheme="minorHAnsi" w:cstheme="minorHAnsi"/>
          <w:sz w:val="22"/>
          <w:szCs w:val="22"/>
          <w:lang w:eastAsia="sk-SK"/>
        </w:rPr>
      </w:pPr>
    </w:p>
    <w:p w:rsidR="00BF3414" w:rsidRDefault="00365A89" w:rsidP="00AB2610">
      <w:pPr>
        <w:keepLines/>
        <w:spacing w:before="0" w:beforeAutospacing="0" w:after="0" w:afterAutospacing="0" w:line="240" w:lineRule="auto"/>
        <w:jc w:val="both"/>
        <w:rPr>
          <w:rFonts w:asciiTheme="minorHAnsi" w:hAnsiTheme="minorHAnsi"/>
          <w:b/>
          <w:color w:val="000000" w:themeColor="text1"/>
          <w:sz w:val="28"/>
          <w:szCs w:val="28"/>
          <w:u w:val="single"/>
        </w:rPr>
      </w:pPr>
      <w:r w:rsidRPr="004C4645">
        <w:rPr>
          <w:rFonts w:asciiTheme="minorHAnsi" w:eastAsia="Times New Roman" w:hAnsiTheme="minorHAnsi" w:cstheme="minorHAnsi"/>
          <w:sz w:val="22"/>
          <w:szCs w:val="22"/>
          <w:lang w:eastAsia="sk-SK"/>
        </w:rPr>
        <w:t>....................................................</w:t>
      </w:r>
      <w:r w:rsidRPr="004C4645">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ab/>
      </w:r>
      <w:r w:rsidR="00011C74">
        <w:rPr>
          <w:rFonts w:asciiTheme="minorHAnsi" w:eastAsia="Times New Roman" w:hAnsiTheme="minorHAnsi" w:cstheme="minorHAnsi"/>
          <w:sz w:val="22"/>
          <w:szCs w:val="22"/>
          <w:lang w:eastAsia="sk-SK"/>
        </w:rPr>
        <w:tab/>
      </w:r>
      <w:r w:rsidRPr="004C4645">
        <w:rPr>
          <w:rFonts w:asciiTheme="minorHAnsi" w:eastAsia="Times New Roman" w:hAnsiTheme="minorHAnsi" w:cstheme="minorHAnsi"/>
          <w:sz w:val="22"/>
          <w:szCs w:val="22"/>
          <w:lang w:eastAsia="sk-SK"/>
        </w:rPr>
        <w:t>..........................................................</w:t>
      </w:r>
      <w:r w:rsidRPr="004C4645">
        <w:rPr>
          <w:rFonts w:asciiTheme="minorHAnsi" w:eastAsia="Times New Roman" w:hAnsiTheme="minorHAnsi" w:cstheme="minorHAnsi"/>
          <w:color w:val="000000"/>
          <w:sz w:val="22"/>
          <w:szCs w:val="22"/>
          <w:lang w:eastAsia="sk-SK"/>
        </w:rPr>
        <w:t xml:space="preserve">     Objednávateľ                                                                   </w:t>
      </w:r>
      <w:r w:rsidR="00AB2610">
        <w:rPr>
          <w:rFonts w:asciiTheme="minorHAnsi" w:eastAsia="Times New Roman" w:hAnsiTheme="minorHAnsi" w:cstheme="minorHAnsi"/>
          <w:color w:val="000000"/>
          <w:sz w:val="22"/>
          <w:szCs w:val="22"/>
          <w:lang w:eastAsia="sk-SK"/>
        </w:rPr>
        <w:t xml:space="preserve">             </w:t>
      </w:r>
      <w:r w:rsidRPr="004C4645">
        <w:rPr>
          <w:rFonts w:asciiTheme="minorHAnsi" w:eastAsia="Times New Roman" w:hAnsiTheme="minorHAnsi" w:cstheme="minorHAnsi"/>
          <w:color w:val="000000"/>
          <w:sz w:val="22"/>
          <w:szCs w:val="22"/>
          <w:lang w:eastAsia="sk-SK"/>
        </w:rPr>
        <w:t>Dodávateľ</w:t>
      </w:r>
    </w:p>
    <w:sectPr w:rsidR="00BF3414" w:rsidSect="00AB2610">
      <w:headerReference w:type="default" r:id="rId8"/>
      <w:footerReference w:type="default" r:id="rId9"/>
      <w:pgSz w:w="11906" w:h="16838"/>
      <w:pgMar w:top="1276" w:right="1417" w:bottom="1135"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0DB6" w:rsidRDefault="00910DB6" w:rsidP="00270B08">
      <w:pPr>
        <w:spacing w:before="0" w:after="0" w:line="240" w:lineRule="auto"/>
      </w:pPr>
      <w:r>
        <w:separator/>
      </w:r>
    </w:p>
  </w:endnote>
  <w:endnote w:type="continuationSeparator" w:id="0">
    <w:p w:rsidR="00910DB6" w:rsidRDefault="00910DB6" w:rsidP="00270B0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18"/>
        <w:szCs w:val="18"/>
      </w:rPr>
      <w:id w:val="-929812228"/>
      <w:docPartObj>
        <w:docPartGallery w:val="Page Numbers (Bottom of Page)"/>
        <w:docPartUnique/>
      </w:docPartObj>
    </w:sdtPr>
    <w:sdtEndPr/>
    <w:sdtContent>
      <w:p w:rsidR="00910DB6" w:rsidRPr="002128A1" w:rsidRDefault="00BE1BC1" w:rsidP="002128A1">
        <w:pPr>
          <w:pStyle w:val="Pta"/>
          <w:spacing w:beforeAutospacing="0" w:afterAutospacing="0"/>
          <w:jc w:val="right"/>
          <w:rPr>
            <w:rFonts w:asciiTheme="minorHAnsi" w:hAnsiTheme="minorHAnsi"/>
            <w:sz w:val="18"/>
            <w:szCs w:val="18"/>
          </w:rPr>
        </w:pPr>
        <w:r w:rsidRPr="002128A1">
          <w:rPr>
            <w:rFonts w:asciiTheme="minorHAnsi" w:hAnsiTheme="minorHAnsi"/>
            <w:sz w:val="18"/>
            <w:szCs w:val="18"/>
          </w:rPr>
          <w:fldChar w:fldCharType="begin"/>
        </w:r>
        <w:r w:rsidR="00910DB6" w:rsidRPr="002128A1">
          <w:rPr>
            <w:rFonts w:asciiTheme="minorHAnsi" w:hAnsiTheme="minorHAnsi"/>
            <w:sz w:val="18"/>
            <w:szCs w:val="18"/>
          </w:rPr>
          <w:instrText xml:space="preserve"> PAGE   \* MERGEFORMAT </w:instrText>
        </w:r>
        <w:r w:rsidRPr="002128A1">
          <w:rPr>
            <w:rFonts w:asciiTheme="minorHAnsi" w:hAnsiTheme="minorHAnsi"/>
            <w:sz w:val="18"/>
            <w:szCs w:val="18"/>
          </w:rPr>
          <w:fldChar w:fldCharType="separate"/>
        </w:r>
        <w:r w:rsidR="00155E4D">
          <w:rPr>
            <w:rFonts w:asciiTheme="minorHAnsi" w:hAnsiTheme="minorHAnsi"/>
            <w:noProof/>
            <w:sz w:val="18"/>
            <w:szCs w:val="18"/>
          </w:rPr>
          <w:t>12</w:t>
        </w:r>
        <w:r w:rsidRPr="002128A1">
          <w:rPr>
            <w:rFonts w:asciiTheme="minorHAnsi" w:hAnsiTheme="minorHAnsi"/>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0DB6" w:rsidRDefault="00910DB6" w:rsidP="00270B08">
      <w:pPr>
        <w:spacing w:before="0" w:after="0" w:line="240" w:lineRule="auto"/>
      </w:pPr>
      <w:r>
        <w:separator/>
      </w:r>
    </w:p>
  </w:footnote>
  <w:footnote w:type="continuationSeparator" w:id="0">
    <w:p w:rsidR="00910DB6" w:rsidRDefault="00910DB6" w:rsidP="00270B0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2610" w:rsidRDefault="00AB2610" w:rsidP="00AB2610">
    <w:pPr>
      <w:pBdr>
        <w:bottom w:val="single" w:sz="4" w:space="1" w:color="auto"/>
      </w:pBdr>
      <w:jc w:val="center"/>
      <w:rPr>
        <w:rFonts w:ascii="Calibri" w:hAnsi="Calibri"/>
        <w:b/>
        <w:sz w:val="28"/>
        <w:szCs w:val="28"/>
      </w:rPr>
    </w:pPr>
    <w:r w:rsidRPr="00206DA9">
      <w:rPr>
        <w:rFonts w:ascii="Calibri" w:hAnsi="Calibri"/>
        <w:b/>
        <w:sz w:val="28"/>
        <w:szCs w:val="28"/>
      </w:rPr>
      <w:t xml:space="preserve">Obec </w:t>
    </w:r>
    <w:r>
      <w:rPr>
        <w:rFonts w:ascii="Calibri" w:hAnsi="Calibri"/>
        <w:b/>
        <w:sz w:val="28"/>
        <w:szCs w:val="28"/>
      </w:rPr>
      <w:t xml:space="preserve">Petrovce, </w:t>
    </w:r>
    <w:r w:rsidRPr="00BF3414">
      <w:rPr>
        <w:rFonts w:ascii="Calibri" w:hAnsi="Calibri"/>
        <w:b/>
        <w:sz w:val="28"/>
        <w:szCs w:val="28"/>
      </w:rPr>
      <w:t>094 31 Petrovce 89</w:t>
    </w:r>
  </w:p>
  <w:p w:rsidR="00910DB6" w:rsidRDefault="00910DB6" w:rsidP="001F2449">
    <w:pPr>
      <w:jc w:val="center"/>
      <w:rPr>
        <w:rFonts w:ascii="Calibri" w:hAnsi="Calibri"/>
        <w:b/>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73F3"/>
    <w:multiLevelType w:val="hybridMultilevel"/>
    <w:tmpl w:val="D554A474"/>
    <w:lvl w:ilvl="0" w:tplc="70085BA2">
      <w:start w:val="10"/>
      <w:numFmt w:val="bullet"/>
      <w:lvlText w:val="-"/>
      <w:lvlJc w:val="left"/>
      <w:pPr>
        <w:ind w:left="927" w:hanging="360"/>
      </w:pPr>
      <w:rPr>
        <w:rFonts w:ascii="Calibri" w:eastAsiaTheme="minorEastAsia" w:hAnsi="Calibri"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 w15:restartNumberingAfterBreak="0">
    <w:nsid w:val="00E03E56"/>
    <w:multiLevelType w:val="multilevel"/>
    <w:tmpl w:val="5AAA849A"/>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11A6900"/>
    <w:multiLevelType w:val="multilevel"/>
    <w:tmpl w:val="97065CB6"/>
    <w:lvl w:ilvl="0">
      <w:start w:val="1"/>
      <w:numFmt w:val="decimal"/>
      <w:lvlText w:val="%1."/>
      <w:lvlJc w:val="left"/>
      <w:pPr>
        <w:tabs>
          <w:tab w:val="num" w:pos="720"/>
        </w:tabs>
        <w:ind w:left="720" w:hanging="360"/>
      </w:pPr>
      <w:rPr>
        <w:rFonts w:hint="default"/>
        <w:b w:val="0"/>
        <w:sz w:val="24"/>
        <w:szCs w:val="24"/>
      </w:rPr>
    </w:lvl>
    <w:lvl w:ilvl="1">
      <w:start w:val="1"/>
      <w:numFmt w:val="decimal"/>
      <w:isLgl/>
      <w:lvlText w:val="2.%2"/>
      <w:lvlJc w:val="left"/>
      <w:pPr>
        <w:tabs>
          <w:tab w:val="num" w:pos="567"/>
        </w:tabs>
        <w:ind w:left="567" w:hanging="567"/>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15:restartNumberingAfterBreak="0">
    <w:nsid w:val="057746BA"/>
    <w:multiLevelType w:val="hybridMultilevel"/>
    <w:tmpl w:val="234ED3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E51276"/>
    <w:multiLevelType w:val="multilevel"/>
    <w:tmpl w:val="D3A4D34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0A2859DD"/>
    <w:multiLevelType w:val="multilevel"/>
    <w:tmpl w:val="6E56515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B363E0A"/>
    <w:multiLevelType w:val="hybridMultilevel"/>
    <w:tmpl w:val="F8708C6E"/>
    <w:lvl w:ilvl="0" w:tplc="92487A6C">
      <w:start w:val="1"/>
      <w:numFmt w:val="decimal"/>
      <w:lvlText w:val="%1)"/>
      <w:lvlJc w:val="left"/>
      <w:pPr>
        <w:ind w:left="1419" w:hanging="85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1D2A0CC3"/>
    <w:multiLevelType w:val="hybridMultilevel"/>
    <w:tmpl w:val="BD4A4912"/>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4D5892"/>
    <w:multiLevelType w:val="hybridMultilevel"/>
    <w:tmpl w:val="3E663862"/>
    <w:name w:val="WW8Num42222222"/>
    <w:lvl w:ilvl="0" w:tplc="EE062464">
      <w:start w:val="1"/>
      <w:numFmt w:val="lowerLetter"/>
      <w:lvlText w:val="%1)"/>
      <w:lvlJc w:val="left"/>
      <w:pPr>
        <w:tabs>
          <w:tab w:val="num" w:pos="1134"/>
        </w:tabs>
        <w:ind w:left="1134" w:hanging="567"/>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20C6026A"/>
    <w:multiLevelType w:val="hybridMultilevel"/>
    <w:tmpl w:val="BC6CF7AE"/>
    <w:lvl w:ilvl="0" w:tplc="04090001">
      <w:start w:val="1"/>
      <w:numFmt w:val="bullet"/>
      <w:lvlText w:val=""/>
      <w:lvlJc w:val="left"/>
      <w:pPr>
        <w:tabs>
          <w:tab w:val="num" w:pos="720"/>
        </w:tabs>
        <w:ind w:left="720" w:hanging="360"/>
      </w:pPr>
      <w:rPr>
        <w:rFonts w:ascii="Symbol" w:hAnsi="Symbol" w:hint="default"/>
      </w:rPr>
    </w:lvl>
    <w:lvl w:ilvl="1" w:tplc="326E02E0">
      <w:start w:val="5"/>
      <w:numFmt w:val="bullet"/>
      <w:lvlText w:val="-"/>
      <w:lvlJc w:val="left"/>
      <w:pPr>
        <w:tabs>
          <w:tab w:val="num" w:pos="1440"/>
        </w:tabs>
        <w:ind w:left="1440" w:hanging="360"/>
      </w:pPr>
      <w:rPr>
        <w:rFonts w:ascii="Arial" w:eastAsia="Times New Roman" w:hAnsi="Arial"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ED2017"/>
    <w:multiLevelType w:val="hybridMultilevel"/>
    <w:tmpl w:val="8EF25C2C"/>
    <w:lvl w:ilvl="0" w:tplc="EE062464">
      <w:start w:val="1"/>
      <w:numFmt w:val="lowerLetter"/>
      <w:lvlText w:val="%1)"/>
      <w:lvlJc w:val="left"/>
      <w:pPr>
        <w:tabs>
          <w:tab w:val="num" w:pos="780"/>
        </w:tabs>
        <w:ind w:left="780" w:hanging="360"/>
      </w:pPr>
      <w:rPr>
        <w:rFonts w:hint="default"/>
      </w:rPr>
    </w:lvl>
    <w:lvl w:ilvl="1" w:tplc="041B0003">
      <w:start w:val="1"/>
      <w:numFmt w:val="bullet"/>
      <w:lvlText w:val="o"/>
      <w:lvlJc w:val="left"/>
      <w:pPr>
        <w:tabs>
          <w:tab w:val="num" w:pos="1500"/>
        </w:tabs>
        <w:ind w:left="1500" w:hanging="360"/>
      </w:pPr>
      <w:rPr>
        <w:rFonts w:ascii="Courier New" w:hAnsi="Courier New" w:cs="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cs="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24906C15"/>
    <w:multiLevelType w:val="hybridMultilevel"/>
    <w:tmpl w:val="3B023D74"/>
    <w:lvl w:ilvl="0" w:tplc="041B0017">
      <w:start w:val="1"/>
      <w:numFmt w:val="lowerLetter"/>
      <w:lvlText w:val="%1)"/>
      <w:lvlJc w:val="left"/>
      <w:pPr>
        <w:tabs>
          <w:tab w:val="num" w:pos="644"/>
        </w:tabs>
        <w:ind w:left="644" w:hanging="360"/>
      </w:pPr>
    </w:lvl>
    <w:lvl w:ilvl="1" w:tplc="041B0019" w:tentative="1">
      <w:start w:val="1"/>
      <w:numFmt w:val="lowerLetter"/>
      <w:lvlText w:val="%2."/>
      <w:lvlJc w:val="left"/>
      <w:pPr>
        <w:tabs>
          <w:tab w:val="num" w:pos="3335"/>
        </w:tabs>
        <w:ind w:left="3335" w:hanging="360"/>
      </w:pPr>
    </w:lvl>
    <w:lvl w:ilvl="2" w:tplc="041B001B" w:tentative="1">
      <w:start w:val="1"/>
      <w:numFmt w:val="lowerRoman"/>
      <w:lvlText w:val="%3."/>
      <w:lvlJc w:val="right"/>
      <w:pPr>
        <w:tabs>
          <w:tab w:val="num" w:pos="4055"/>
        </w:tabs>
        <w:ind w:left="4055" w:hanging="180"/>
      </w:pPr>
    </w:lvl>
    <w:lvl w:ilvl="3" w:tplc="041B000F" w:tentative="1">
      <w:start w:val="1"/>
      <w:numFmt w:val="decimal"/>
      <w:lvlText w:val="%4."/>
      <w:lvlJc w:val="left"/>
      <w:pPr>
        <w:tabs>
          <w:tab w:val="num" w:pos="4775"/>
        </w:tabs>
        <w:ind w:left="4775" w:hanging="360"/>
      </w:pPr>
    </w:lvl>
    <w:lvl w:ilvl="4" w:tplc="041B0019" w:tentative="1">
      <w:start w:val="1"/>
      <w:numFmt w:val="lowerLetter"/>
      <w:lvlText w:val="%5."/>
      <w:lvlJc w:val="left"/>
      <w:pPr>
        <w:tabs>
          <w:tab w:val="num" w:pos="5495"/>
        </w:tabs>
        <w:ind w:left="5495" w:hanging="360"/>
      </w:pPr>
    </w:lvl>
    <w:lvl w:ilvl="5" w:tplc="041B001B" w:tentative="1">
      <w:start w:val="1"/>
      <w:numFmt w:val="lowerRoman"/>
      <w:lvlText w:val="%6."/>
      <w:lvlJc w:val="right"/>
      <w:pPr>
        <w:tabs>
          <w:tab w:val="num" w:pos="6215"/>
        </w:tabs>
        <w:ind w:left="6215" w:hanging="180"/>
      </w:pPr>
    </w:lvl>
    <w:lvl w:ilvl="6" w:tplc="041B000F" w:tentative="1">
      <w:start w:val="1"/>
      <w:numFmt w:val="decimal"/>
      <w:lvlText w:val="%7."/>
      <w:lvlJc w:val="left"/>
      <w:pPr>
        <w:tabs>
          <w:tab w:val="num" w:pos="6935"/>
        </w:tabs>
        <w:ind w:left="6935" w:hanging="360"/>
      </w:pPr>
    </w:lvl>
    <w:lvl w:ilvl="7" w:tplc="041B0019" w:tentative="1">
      <w:start w:val="1"/>
      <w:numFmt w:val="lowerLetter"/>
      <w:lvlText w:val="%8."/>
      <w:lvlJc w:val="left"/>
      <w:pPr>
        <w:tabs>
          <w:tab w:val="num" w:pos="7655"/>
        </w:tabs>
        <w:ind w:left="7655" w:hanging="360"/>
      </w:pPr>
    </w:lvl>
    <w:lvl w:ilvl="8" w:tplc="041B001B" w:tentative="1">
      <w:start w:val="1"/>
      <w:numFmt w:val="lowerRoman"/>
      <w:lvlText w:val="%9."/>
      <w:lvlJc w:val="right"/>
      <w:pPr>
        <w:tabs>
          <w:tab w:val="num" w:pos="8375"/>
        </w:tabs>
        <w:ind w:left="8375" w:hanging="180"/>
      </w:pPr>
    </w:lvl>
  </w:abstractNum>
  <w:abstractNum w:abstractNumId="12" w15:restartNumberingAfterBreak="0">
    <w:nsid w:val="26D44BCA"/>
    <w:multiLevelType w:val="hybridMultilevel"/>
    <w:tmpl w:val="174409E0"/>
    <w:lvl w:ilvl="0" w:tplc="32A2F93C">
      <w:start w:val="1"/>
      <w:numFmt w:val="lowerLetter"/>
      <w:lvlText w:val="%1)"/>
      <w:lvlJc w:val="left"/>
      <w:pPr>
        <w:tabs>
          <w:tab w:val="num" w:pos="780"/>
        </w:tabs>
        <w:ind w:left="780" w:hanging="360"/>
      </w:pPr>
      <w:rPr>
        <w:rFonts w:ascii="Times New Roman" w:eastAsia="Times New Roman" w:hAnsi="Times New Roman" w:cs="Times New Roman" w:hint="default"/>
      </w:rPr>
    </w:lvl>
    <w:lvl w:ilvl="1" w:tplc="041B0003">
      <w:start w:val="1"/>
      <w:numFmt w:val="bullet"/>
      <w:lvlText w:val="o"/>
      <w:lvlJc w:val="left"/>
      <w:pPr>
        <w:tabs>
          <w:tab w:val="num" w:pos="1500"/>
        </w:tabs>
        <w:ind w:left="1500" w:hanging="360"/>
      </w:pPr>
      <w:rPr>
        <w:rFonts w:ascii="Courier New" w:hAnsi="Courier New" w:cs="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start w:val="1"/>
      <w:numFmt w:val="bullet"/>
      <w:lvlText w:val="o"/>
      <w:lvlJc w:val="left"/>
      <w:pPr>
        <w:tabs>
          <w:tab w:val="num" w:pos="3660"/>
        </w:tabs>
        <w:ind w:left="3660" w:hanging="360"/>
      </w:pPr>
      <w:rPr>
        <w:rFonts w:ascii="Courier New" w:hAnsi="Courier New" w:cs="Courier New" w:hint="default"/>
      </w:rPr>
    </w:lvl>
    <w:lvl w:ilvl="5" w:tplc="041B0005">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728564C"/>
    <w:multiLevelType w:val="multilevel"/>
    <w:tmpl w:val="DCC059F4"/>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ADA1967"/>
    <w:multiLevelType w:val="multilevel"/>
    <w:tmpl w:val="8738E212"/>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596066"/>
    <w:multiLevelType w:val="multilevel"/>
    <w:tmpl w:val="D8BE6BE6"/>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54267B6"/>
    <w:multiLevelType w:val="hybridMultilevel"/>
    <w:tmpl w:val="22A4361A"/>
    <w:lvl w:ilvl="0" w:tplc="EE062464">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683483C"/>
    <w:multiLevelType w:val="hybridMultilevel"/>
    <w:tmpl w:val="E30CD23E"/>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48094CE6"/>
    <w:multiLevelType w:val="multilevel"/>
    <w:tmpl w:val="9CAE651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8D59FF"/>
    <w:multiLevelType w:val="multilevel"/>
    <w:tmpl w:val="5DA86CC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4FE3080E"/>
    <w:multiLevelType w:val="hybridMultilevel"/>
    <w:tmpl w:val="7298AEFA"/>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 w15:restartNumberingAfterBreak="0">
    <w:nsid w:val="529B3EB9"/>
    <w:multiLevelType w:val="hybridMultilevel"/>
    <w:tmpl w:val="F800B14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7A06003"/>
    <w:multiLevelType w:val="multilevel"/>
    <w:tmpl w:val="53AC7AE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AB75AB7"/>
    <w:multiLevelType w:val="multilevel"/>
    <w:tmpl w:val="CBFAC4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F3D694A"/>
    <w:multiLevelType w:val="hybridMultilevel"/>
    <w:tmpl w:val="1C80D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A92B29"/>
    <w:multiLevelType w:val="hybridMultilevel"/>
    <w:tmpl w:val="F4CE3124"/>
    <w:lvl w:ilvl="0" w:tplc="2E4CA54C">
      <w:start w:val="1"/>
      <w:numFmt w:val="upp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BC77FB1"/>
    <w:multiLevelType w:val="hybridMultilevel"/>
    <w:tmpl w:val="C16AB34C"/>
    <w:lvl w:ilvl="0" w:tplc="34CA9A38">
      <w:start w:val="1"/>
      <w:numFmt w:val="decimal"/>
      <w:lvlText w:val="%1."/>
      <w:lvlJc w:val="left"/>
      <w:pPr>
        <w:ind w:left="1419" w:hanging="852"/>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D0233D8"/>
    <w:multiLevelType w:val="hybridMultilevel"/>
    <w:tmpl w:val="58D07AEE"/>
    <w:lvl w:ilvl="0" w:tplc="051C6FA4">
      <w:numFmt w:val="bullet"/>
      <w:lvlText w:val="-"/>
      <w:lvlJc w:val="left"/>
      <w:pPr>
        <w:ind w:left="720" w:hanging="360"/>
      </w:pPr>
      <w:rPr>
        <w:rFonts w:ascii="Times New Roman" w:eastAsia="Times New Roman" w:hAnsi="Times New Roman" w:cs="Times New Roman"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D261170"/>
    <w:multiLevelType w:val="hybridMultilevel"/>
    <w:tmpl w:val="B07E4AB2"/>
    <w:lvl w:ilvl="0" w:tplc="041B0001">
      <w:start w:val="1"/>
      <w:numFmt w:val="bullet"/>
      <w:lvlText w:val=""/>
      <w:lvlJc w:val="left"/>
      <w:pPr>
        <w:ind w:left="1400" w:hanging="360"/>
      </w:pPr>
      <w:rPr>
        <w:rFonts w:ascii="Symbol" w:hAnsi="Symbol" w:hint="default"/>
      </w:rPr>
    </w:lvl>
    <w:lvl w:ilvl="1" w:tplc="041B0003" w:tentative="1">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30" w15:restartNumberingAfterBreak="0">
    <w:nsid w:val="6FCC319E"/>
    <w:multiLevelType w:val="hybridMultilevel"/>
    <w:tmpl w:val="9C3AC88C"/>
    <w:lvl w:ilvl="0" w:tplc="B0564E62">
      <w:start w:val="2"/>
      <w:numFmt w:val="bullet"/>
      <w:lvlText w:val="•"/>
      <w:lvlJc w:val="left"/>
      <w:pPr>
        <w:ind w:left="720" w:hanging="360"/>
      </w:pPr>
      <w:rPr>
        <w:rFonts w:ascii="Calibri" w:eastAsiaTheme="minorEastAsia" w:hAnsi="Calibri" w:cs="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79A23F4"/>
    <w:multiLevelType w:val="multilevel"/>
    <w:tmpl w:val="1D522898"/>
    <w:lvl w:ilvl="0">
      <w:start w:val="1"/>
      <w:numFmt w:val="lowerLetter"/>
      <w:lvlText w:val="%1)"/>
      <w:lvlJc w:val="left"/>
      <w:pPr>
        <w:tabs>
          <w:tab w:val="num" w:pos="360"/>
        </w:tabs>
        <w:ind w:left="360" w:hanging="360"/>
      </w:pPr>
    </w:lvl>
    <w:lvl w:ilvl="1">
      <w:start w:val="1"/>
      <w:numFmt w:val="decimal"/>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440"/>
        </w:tabs>
      </w:pPr>
    </w:lvl>
    <w:lvl w:ilvl="7">
      <w:start w:val="1"/>
      <w:numFmt w:val="decimal"/>
      <w:lvlText w:val="%1.%2.%3.%4.%5.%6.%7.%8."/>
      <w:lvlJc w:val="left"/>
      <w:pPr>
        <w:tabs>
          <w:tab w:val="num" w:pos="1800"/>
        </w:tabs>
      </w:pPr>
    </w:lvl>
    <w:lvl w:ilvl="8">
      <w:start w:val="1"/>
      <w:numFmt w:val="decimal"/>
      <w:lvlText w:val="%1.%2.%3.%4.%5.%6.%7.%8.%9."/>
      <w:lvlJc w:val="left"/>
      <w:pPr>
        <w:tabs>
          <w:tab w:val="num" w:pos="1800"/>
        </w:tabs>
      </w:pPr>
    </w:lvl>
  </w:abstractNum>
  <w:abstractNum w:abstractNumId="32" w15:restartNumberingAfterBreak="0">
    <w:nsid w:val="78F36398"/>
    <w:multiLevelType w:val="multilevel"/>
    <w:tmpl w:val="FF32A6D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79806D9F"/>
    <w:multiLevelType w:val="hybridMultilevel"/>
    <w:tmpl w:val="67582902"/>
    <w:lvl w:ilvl="0" w:tplc="041B0001">
      <w:start w:val="1"/>
      <w:numFmt w:val="bullet"/>
      <w:lvlText w:val=""/>
      <w:lvlJc w:val="left"/>
      <w:pPr>
        <w:ind w:left="1476" w:hanging="360"/>
      </w:pPr>
      <w:rPr>
        <w:rFonts w:ascii="Symbol" w:hAnsi="Symbol" w:hint="default"/>
      </w:rPr>
    </w:lvl>
    <w:lvl w:ilvl="1" w:tplc="041B0003" w:tentative="1">
      <w:start w:val="1"/>
      <w:numFmt w:val="bullet"/>
      <w:lvlText w:val="o"/>
      <w:lvlJc w:val="left"/>
      <w:pPr>
        <w:ind w:left="2196" w:hanging="360"/>
      </w:pPr>
      <w:rPr>
        <w:rFonts w:ascii="Courier New" w:hAnsi="Courier New" w:cs="Courier New" w:hint="default"/>
      </w:rPr>
    </w:lvl>
    <w:lvl w:ilvl="2" w:tplc="041B0005" w:tentative="1">
      <w:start w:val="1"/>
      <w:numFmt w:val="bullet"/>
      <w:lvlText w:val=""/>
      <w:lvlJc w:val="left"/>
      <w:pPr>
        <w:ind w:left="2916" w:hanging="360"/>
      </w:pPr>
      <w:rPr>
        <w:rFonts w:ascii="Wingdings" w:hAnsi="Wingdings" w:hint="default"/>
      </w:rPr>
    </w:lvl>
    <w:lvl w:ilvl="3" w:tplc="041B0001" w:tentative="1">
      <w:start w:val="1"/>
      <w:numFmt w:val="bullet"/>
      <w:lvlText w:val=""/>
      <w:lvlJc w:val="left"/>
      <w:pPr>
        <w:ind w:left="3636" w:hanging="360"/>
      </w:pPr>
      <w:rPr>
        <w:rFonts w:ascii="Symbol" w:hAnsi="Symbol" w:hint="default"/>
      </w:rPr>
    </w:lvl>
    <w:lvl w:ilvl="4" w:tplc="041B0003" w:tentative="1">
      <w:start w:val="1"/>
      <w:numFmt w:val="bullet"/>
      <w:lvlText w:val="o"/>
      <w:lvlJc w:val="left"/>
      <w:pPr>
        <w:ind w:left="4356" w:hanging="360"/>
      </w:pPr>
      <w:rPr>
        <w:rFonts w:ascii="Courier New" w:hAnsi="Courier New" w:cs="Courier New" w:hint="default"/>
      </w:rPr>
    </w:lvl>
    <w:lvl w:ilvl="5" w:tplc="041B0005" w:tentative="1">
      <w:start w:val="1"/>
      <w:numFmt w:val="bullet"/>
      <w:lvlText w:val=""/>
      <w:lvlJc w:val="left"/>
      <w:pPr>
        <w:ind w:left="5076" w:hanging="360"/>
      </w:pPr>
      <w:rPr>
        <w:rFonts w:ascii="Wingdings" w:hAnsi="Wingdings" w:hint="default"/>
      </w:rPr>
    </w:lvl>
    <w:lvl w:ilvl="6" w:tplc="041B0001" w:tentative="1">
      <w:start w:val="1"/>
      <w:numFmt w:val="bullet"/>
      <w:lvlText w:val=""/>
      <w:lvlJc w:val="left"/>
      <w:pPr>
        <w:ind w:left="5796" w:hanging="360"/>
      </w:pPr>
      <w:rPr>
        <w:rFonts w:ascii="Symbol" w:hAnsi="Symbol" w:hint="default"/>
      </w:rPr>
    </w:lvl>
    <w:lvl w:ilvl="7" w:tplc="041B0003" w:tentative="1">
      <w:start w:val="1"/>
      <w:numFmt w:val="bullet"/>
      <w:lvlText w:val="o"/>
      <w:lvlJc w:val="left"/>
      <w:pPr>
        <w:ind w:left="6516" w:hanging="360"/>
      </w:pPr>
      <w:rPr>
        <w:rFonts w:ascii="Courier New" w:hAnsi="Courier New" w:cs="Courier New" w:hint="default"/>
      </w:rPr>
    </w:lvl>
    <w:lvl w:ilvl="8" w:tplc="041B0005" w:tentative="1">
      <w:start w:val="1"/>
      <w:numFmt w:val="bullet"/>
      <w:lvlText w:val=""/>
      <w:lvlJc w:val="left"/>
      <w:pPr>
        <w:ind w:left="7236" w:hanging="360"/>
      </w:pPr>
      <w:rPr>
        <w:rFonts w:ascii="Wingdings" w:hAnsi="Wingdings" w:hint="default"/>
      </w:rPr>
    </w:lvl>
  </w:abstractNum>
  <w:abstractNum w:abstractNumId="34" w15:restartNumberingAfterBreak="0">
    <w:nsid w:val="7B8201FA"/>
    <w:multiLevelType w:val="hybridMultilevel"/>
    <w:tmpl w:val="1276B6C4"/>
    <w:lvl w:ilvl="0" w:tplc="BFB64B16">
      <w:start w:val="1"/>
      <w:numFmt w:val="upperLetter"/>
      <w:lvlText w:val="%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BC44F41"/>
    <w:multiLevelType w:val="hybridMultilevel"/>
    <w:tmpl w:val="8634E96E"/>
    <w:lvl w:ilvl="0" w:tplc="FFFFFFFF">
      <w:start w:val="1"/>
      <w:numFmt w:val="lowerLetter"/>
      <w:lvlText w:val="%1)"/>
      <w:lvlJc w:val="left"/>
      <w:pPr>
        <w:tabs>
          <w:tab w:val="num" w:pos="2615"/>
        </w:tabs>
        <w:ind w:left="2615" w:hanging="360"/>
      </w:pPr>
    </w:lvl>
    <w:lvl w:ilvl="1" w:tplc="FFFFFFFF" w:tentative="1">
      <w:start w:val="1"/>
      <w:numFmt w:val="lowerLetter"/>
      <w:lvlText w:val="%2."/>
      <w:lvlJc w:val="left"/>
      <w:pPr>
        <w:tabs>
          <w:tab w:val="num" w:pos="3335"/>
        </w:tabs>
        <w:ind w:left="3335" w:hanging="360"/>
      </w:pPr>
    </w:lvl>
    <w:lvl w:ilvl="2" w:tplc="FFFFFFFF" w:tentative="1">
      <w:start w:val="1"/>
      <w:numFmt w:val="lowerRoman"/>
      <w:lvlText w:val="%3."/>
      <w:lvlJc w:val="right"/>
      <w:pPr>
        <w:tabs>
          <w:tab w:val="num" w:pos="4055"/>
        </w:tabs>
        <w:ind w:left="4055" w:hanging="180"/>
      </w:pPr>
    </w:lvl>
    <w:lvl w:ilvl="3" w:tplc="FFFFFFFF" w:tentative="1">
      <w:start w:val="1"/>
      <w:numFmt w:val="decimal"/>
      <w:lvlText w:val="%4."/>
      <w:lvlJc w:val="left"/>
      <w:pPr>
        <w:tabs>
          <w:tab w:val="num" w:pos="4775"/>
        </w:tabs>
        <w:ind w:left="4775" w:hanging="360"/>
      </w:pPr>
    </w:lvl>
    <w:lvl w:ilvl="4" w:tplc="FFFFFFFF" w:tentative="1">
      <w:start w:val="1"/>
      <w:numFmt w:val="lowerLetter"/>
      <w:lvlText w:val="%5."/>
      <w:lvlJc w:val="left"/>
      <w:pPr>
        <w:tabs>
          <w:tab w:val="num" w:pos="5495"/>
        </w:tabs>
        <w:ind w:left="5495" w:hanging="360"/>
      </w:pPr>
    </w:lvl>
    <w:lvl w:ilvl="5" w:tplc="FFFFFFFF" w:tentative="1">
      <w:start w:val="1"/>
      <w:numFmt w:val="lowerRoman"/>
      <w:lvlText w:val="%6."/>
      <w:lvlJc w:val="right"/>
      <w:pPr>
        <w:tabs>
          <w:tab w:val="num" w:pos="6215"/>
        </w:tabs>
        <w:ind w:left="6215" w:hanging="180"/>
      </w:pPr>
    </w:lvl>
    <w:lvl w:ilvl="6" w:tplc="FFFFFFFF" w:tentative="1">
      <w:start w:val="1"/>
      <w:numFmt w:val="decimal"/>
      <w:lvlText w:val="%7."/>
      <w:lvlJc w:val="left"/>
      <w:pPr>
        <w:tabs>
          <w:tab w:val="num" w:pos="6935"/>
        </w:tabs>
        <w:ind w:left="6935" w:hanging="360"/>
      </w:pPr>
    </w:lvl>
    <w:lvl w:ilvl="7" w:tplc="FFFFFFFF" w:tentative="1">
      <w:start w:val="1"/>
      <w:numFmt w:val="lowerLetter"/>
      <w:lvlText w:val="%8."/>
      <w:lvlJc w:val="left"/>
      <w:pPr>
        <w:tabs>
          <w:tab w:val="num" w:pos="7655"/>
        </w:tabs>
        <w:ind w:left="7655" w:hanging="360"/>
      </w:pPr>
    </w:lvl>
    <w:lvl w:ilvl="8" w:tplc="FFFFFFFF" w:tentative="1">
      <w:start w:val="1"/>
      <w:numFmt w:val="lowerRoman"/>
      <w:lvlText w:val="%9."/>
      <w:lvlJc w:val="right"/>
      <w:pPr>
        <w:tabs>
          <w:tab w:val="num" w:pos="8375"/>
        </w:tabs>
        <w:ind w:left="8375" w:hanging="180"/>
      </w:pPr>
    </w:lvl>
  </w:abstractNum>
  <w:abstractNum w:abstractNumId="36" w15:restartNumberingAfterBreak="0">
    <w:nsid w:val="7C4F3C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943254"/>
    <w:multiLevelType w:val="multilevel"/>
    <w:tmpl w:val="DA6CEDD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9"/>
  </w:num>
  <w:num w:numId="2">
    <w:abstractNumId w:val="3"/>
  </w:num>
  <w:num w:numId="3">
    <w:abstractNumId w:val="30"/>
  </w:num>
  <w:num w:numId="4">
    <w:abstractNumId w:val="17"/>
  </w:num>
  <w:num w:numId="5">
    <w:abstractNumId w:val="33"/>
  </w:num>
  <w:num w:numId="6">
    <w:abstractNumId w:val="2"/>
  </w:num>
  <w:num w:numId="7">
    <w:abstractNumId w:val="20"/>
  </w:num>
  <w:num w:numId="8">
    <w:abstractNumId w:val="4"/>
  </w:num>
  <w:num w:numId="9">
    <w:abstractNumId w:val="23"/>
  </w:num>
  <w:num w:numId="10">
    <w:abstractNumId w:val="32"/>
  </w:num>
  <w:num w:numId="11">
    <w:abstractNumId w:val="35"/>
  </w:num>
  <w:num w:numId="12">
    <w:abstractNumId w:val="11"/>
  </w:num>
  <w:num w:numId="13">
    <w:abstractNumId w:val="15"/>
  </w:num>
  <w:num w:numId="14">
    <w:abstractNumId w:val="8"/>
  </w:num>
  <w:num w:numId="15">
    <w:abstractNumId w:val="31"/>
  </w:num>
  <w:num w:numId="16">
    <w:abstractNumId w:val="24"/>
  </w:num>
  <w:num w:numId="17">
    <w:abstractNumId w:val="19"/>
  </w:num>
  <w:num w:numId="18">
    <w:abstractNumId w:val="5"/>
  </w:num>
  <w:num w:numId="19">
    <w:abstractNumId w:val="37"/>
  </w:num>
  <w:num w:numId="20">
    <w:abstractNumId w:val="1"/>
  </w:num>
  <w:num w:numId="21">
    <w:abstractNumId w:val="12"/>
  </w:num>
  <w:num w:numId="22">
    <w:abstractNumId w:val="28"/>
  </w:num>
  <w:num w:numId="23">
    <w:abstractNumId w:val="9"/>
  </w:num>
  <w:num w:numId="24">
    <w:abstractNumId w:val="25"/>
  </w:num>
  <w:num w:numId="25">
    <w:abstractNumId w:val="7"/>
  </w:num>
  <w:num w:numId="26">
    <w:abstractNumId w:val="18"/>
  </w:num>
  <w:num w:numId="27">
    <w:abstractNumId w:val="6"/>
  </w:num>
  <w:num w:numId="28">
    <w:abstractNumId w:val="36"/>
  </w:num>
  <w:num w:numId="29">
    <w:abstractNumId w:val="27"/>
  </w:num>
  <w:num w:numId="30">
    <w:abstractNumId w:val="13"/>
  </w:num>
  <w:num w:numId="31">
    <w:abstractNumId w:val="14"/>
  </w:num>
  <w:num w:numId="32">
    <w:abstractNumId w:val="21"/>
  </w:num>
  <w:num w:numId="33">
    <w:abstractNumId w:val="22"/>
  </w:num>
  <w:num w:numId="34">
    <w:abstractNumId w:val="26"/>
  </w:num>
  <w:num w:numId="35">
    <w:abstractNumId w:val="34"/>
  </w:num>
  <w:num w:numId="36">
    <w:abstractNumId w:val="16"/>
  </w:num>
  <w:num w:numId="37">
    <w:abstractNumId w:val="10"/>
  </w:num>
  <w:num w:numId="3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62D"/>
    <w:rsid w:val="00000CD4"/>
    <w:rsid w:val="00006395"/>
    <w:rsid w:val="00011C74"/>
    <w:rsid w:val="000373E3"/>
    <w:rsid w:val="000428F2"/>
    <w:rsid w:val="0005354C"/>
    <w:rsid w:val="00074CAB"/>
    <w:rsid w:val="00077EF8"/>
    <w:rsid w:val="000827C7"/>
    <w:rsid w:val="00090096"/>
    <w:rsid w:val="00093FFD"/>
    <w:rsid w:val="000A7333"/>
    <w:rsid w:val="000B59F2"/>
    <w:rsid w:val="000B6D9D"/>
    <w:rsid w:val="000B6DD6"/>
    <w:rsid w:val="000C6084"/>
    <w:rsid w:val="000D37CB"/>
    <w:rsid w:val="000D7D70"/>
    <w:rsid w:val="000E5CBF"/>
    <w:rsid w:val="000F0F46"/>
    <w:rsid w:val="000F136F"/>
    <w:rsid w:val="000F2F59"/>
    <w:rsid w:val="000F489F"/>
    <w:rsid w:val="000F7C8C"/>
    <w:rsid w:val="001023C5"/>
    <w:rsid w:val="00103639"/>
    <w:rsid w:val="001040D7"/>
    <w:rsid w:val="00123939"/>
    <w:rsid w:val="00137B75"/>
    <w:rsid w:val="001479A5"/>
    <w:rsid w:val="001509C7"/>
    <w:rsid w:val="001514F4"/>
    <w:rsid w:val="00155E4D"/>
    <w:rsid w:val="00156052"/>
    <w:rsid w:val="001573EB"/>
    <w:rsid w:val="001706BF"/>
    <w:rsid w:val="00173EA3"/>
    <w:rsid w:val="00182D7F"/>
    <w:rsid w:val="00183D6D"/>
    <w:rsid w:val="00192BD4"/>
    <w:rsid w:val="00192BFA"/>
    <w:rsid w:val="001968EF"/>
    <w:rsid w:val="001A7F75"/>
    <w:rsid w:val="001B18BD"/>
    <w:rsid w:val="001C2A65"/>
    <w:rsid w:val="001E0506"/>
    <w:rsid w:val="001F2449"/>
    <w:rsid w:val="00206DA9"/>
    <w:rsid w:val="00207595"/>
    <w:rsid w:val="00207EC3"/>
    <w:rsid w:val="002128A1"/>
    <w:rsid w:val="00221256"/>
    <w:rsid w:val="002225B0"/>
    <w:rsid w:val="00223D8A"/>
    <w:rsid w:val="00224094"/>
    <w:rsid w:val="002246AC"/>
    <w:rsid w:val="002259FF"/>
    <w:rsid w:val="00226AB3"/>
    <w:rsid w:val="002332C3"/>
    <w:rsid w:val="00234773"/>
    <w:rsid w:val="002359FD"/>
    <w:rsid w:val="00236750"/>
    <w:rsid w:val="00252911"/>
    <w:rsid w:val="00253DB8"/>
    <w:rsid w:val="0026297E"/>
    <w:rsid w:val="00263346"/>
    <w:rsid w:val="00264B90"/>
    <w:rsid w:val="00264F95"/>
    <w:rsid w:val="00267923"/>
    <w:rsid w:val="002709E4"/>
    <w:rsid w:val="00270B08"/>
    <w:rsid w:val="002714C7"/>
    <w:rsid w:val="0028293A"/>
    <w:rsid w:val="0028520E"/>
    <w:rsid w:val="002873D1"/>
    <w:rsid w:val="002876BB"/>
    <w:rsid w:val="002900A3"/>
    <w:rsid w:val="00290A38"/>
    <w:rsid w:val="00291440"/>
    <w:rsid w:val="002923AA"/>
    <w:rsid w:val="002B1733"/>
    <w:rsid w:val="002B3C66"/>
    <w:rsid w:val="002B4512"/>
    <w:rsid w:val="002D1A33"/>
    <w:rsid w:val="002D4253"/>
    <w:rsid w:val="002D44A2"/>
    <w:rsid w:val="002D5C82"/>
    <w:rsid w:val="002E595A"/>
    <w:rsid w:val="002E6C6F"/>
    <w:rsid w:val="002F72D6"/>
    <w:rsid w:val="00324A64"/>
    <w:rsid w:val="003277F8"/>
    <w:rsid w:val="0034061B"/>
    <w:rsid w:val="003437B8"/>
    <w:rsid w:val="00347A45"/>
    <w:rsid w:val="00354487"/>
    <w:rsid w:val="00354BF2"/>
    <w:rsid w:val="003574D1"/>
    <w:rsid w:val="00365A89"/>
    <w:rsid w:val="003675FC"/>
    <w:rsid w:val="0037351C"/>
    <w:rsid w:val="00373A7F"/>
    <w:rsid w:val="00383764"/>
    <w:rsid w:val="00383C00"/>
    <w:rsid w:val="003871B0"/>
    <w:rsid w:val="00390EA7"/>
    <w:rsid w:val="00395620"/>
    <w:rsid w:val="00396432"/>
    <w:rsid w:val="00397E4F"/>
    <w:rsid w:val="003A3745"/>
    <w:rsid w:val="003A45FF"/>
    <w:rsid w:val="003A61BC"/>
    <w:rsid w:val="003A644C"/>
    <w:rsid w:val="003B41AC"/>
    <w:rsid w:val="003B50E5"/>
    <w:rsid w:val="003C3AC7"/>
    <w:rsid w:val="003C559B"/>
    <w:rsid w:val="003C6F2E"/>
    <w:rsid w:val="003C78BC"/>
    <w:rsid w:val="003D6C4F"/>
    <w:rsid w:val="003D6E35"/>
    <w:rsid w:val="003E2D05"/>
    <w:rsid w:val="003E3BFF"/>
    <w:rsid w:val="003E516B"/>
    <w:rsid w:val="003F0FA0"/>
    <w:rsid w:val="003F5066"/>
    <w:rsid w:val="00402AE3"/>
    <w:rsid w:val="00426D3A"/>
    <w:rsid w:val="00441D8A"/>
    <w:rsid w:val="004431AE"/>
    <w:rsid w:val="00447301"/>
    <w:rsid w:val="00455292"/>
    <w:rsid w:val="00455AF1"/>
    <w:rsid w:val="00457788"/>
    <w:rsid w:val="00460C40"/>
    <w:rsid w:val="004612B4"/>
    <w:rsid w:val="00466515"/>
    <w:rsid w:val="0046719E"/>
    <w:rsid w:val="004720AD"/>
    <w:rsid w:val="00483851"/>
    <w:rsid w:val="00487C46"/>
    <w:rsid w:val="00490392"/>
    <w:rsid w:val="00490611"/>
    <w:rsid w:val="00493B8C"/>
    <w:rsid w:val="004955D6"/>
    <w:rsid w:val="004A1312"/>
    <w:rsid w:val="004A1E13"/>
    <w:rsid w:val="004A26DE"/>
    <w:rsid w:val="004A6A4C"/>
    <w:rsid w:val="004B06A0"/>
    <w:rsid w:val="004B3BFF"/>
    <w:rsid w:val="004B63F6"/>
    <w:rsid w:val="004C4645"/>
    <w:rsid w:val="004C6D70"/>
    <w:rsid w:val="004D1669"/>
    <w:rsid w:val="004D6442"/>
    <w:rsid w:val="004D6846"/>
    <w:rsid w:val="004D7B93"/>
    <w:rsid w:val="004E4DB2"/>
    <w:rsid w:val="004F20AC"/>
    <w:rsid w:val="004F7342"/>
    <w:rsid w:val="004F7BAB"/>
    <w:rsid w:val="0050042E"/>
    <w:rsid w:val="00502A1E"/>
    <w:rsid w:val="00503CE7"/>
    <w:rsid w:val="00505FB9"/>
    <w:rsid w:val="00511EDF"/>
    <w:rsid w:val="005127D7"/>
    <w:rsid w:val="00520CAE"/>
    <w:rsid w:val="00525B3E"/>
    <w:rsid w:val="005337D2"/>
    <w:rsid w:val="005338F0"/>
    <w:rsid w:val="0053548E"/>
    <w:rsid w:val="005404B6"/>
    <w:rsid w:val="00545745"/>
    <w:rsid w:val="00546892"/>
    <w:rsid w:val="00552F86"/>
    <w:rsid w:val="00554ECB"/>
    <w:rsid w:val="005566AB"/>
    <w:rsid w:val="00557135"/>
    <w:rsid w:val="00560B15"/>
    <w:rsid w:val="0056603D"/>
    <w:rsid w:val="005671F6"/>
    <w:rsid w:val="00572724"/>
    <w:rsid w:val="00576E4E"/>
    <w:rsid w:val="005826C8"/>
    <w:rsid w:val="00585C35"/>
    <w:rsid w:val="00586126"/>
    <w:rsid w:val="005866FF"/>
    <w:rsid w:val="00595357"/>
    <w:rsid w:val="005A01B9"/>
    <w:rsid w:val="005A12B7"/>
    <w:rsid w:val="005A540F"/>
    <w:rsid w:val="005A6804"/>
    <w:rsid w:val="005B202D"/>
    <w:rsid w:val="005B76BE"/>
    <w:rsid w:val="005B7DC9"/>
    <w:rsid w:val="005C1D7F"/>
    <w:rsid w:val="005C1EAA"/>
    <w:rsid w:val="005C3799"/>
    <w:rsid w:val="005D1ABE"/>
    <w:rsid w:val="005D62D5"/>
    <w:rsid w:val="005D65A5"/>
    <w:rsid w:val="005E006F"/>
    <w:rsid w:val="005E6092"/>
    <w:rsid w:val="005E60F8"/>
    <w:rsid w:val="005F1337"/>
    <w:rsid w:val="005F4358"/>
    <w:rsid w:val="005F5B04"/>
    <w:rsid w:val="005F76FF"/>
    <w:rsid w:val="00601922"/>
    <w:rsid w:val="00602999"/>
    <w:rsid w:val="00605FE2"/>
    <w:rsid w:val="0060783B"/>
    <w:rsid w:val="00610C0C"/>
    <w:rsid w:val="00610F36"/>
    <w:rsid w:val="006144E4"/>
    <w:rsid w:val="00623C6F"/>
    <w:rsid w:val="00624386"/>
    <w:rsid w:val="00633C48"/>
    <w:rsid w:val="00642F92"/>
    <w:rsid w:val="006462B0"/>
    <w:rsid w:val="00650ED9"/>
    <w:rsid w:val="00651EE0"/>
    <w:rsid w:val="006534F1"/>
    <w:rsid w:val="00654CFC"/>
    <w:rsid w:val="00661F0A"/>
    <w:rsid w:val="00662323"/>
    <w:rsid w:val="0066276B"/>
    <w:rsid w:val="00662C4E"/>
    <w:rsid w:val="0066307E"/>
    <w:rsid w:val="00663361"/>
    <w:rsid w:val="006654CF"/>
    <w:rsid w:val="006670BA"/>
    <w:rsid w:val="006738A8"/>
    <w:rsid w:val="00674C54"/>
    <w:rsid w:val="0068770B"/>
    <w:rsid w:val="00694ABE"/>
    <w:rsid w:val="00695223"/>
    <w:rsid w:val="00695D47"/>
    <w:rsid w:val="006A7345"/>
    <w:rsid w:val="006B3222"/>
    <w:rsid w:val="006C29DA"/>
    <w:rsid w:val="006C60F5"/>
    <w:rsid w:val="006D0A0E"/>
    <w:rsid w:val="006D389A"/>
    <w:rsid w:val="006D54AF"/>
    <w:rsid w:val="006D784B"/>
    <w:rsid w:val="006E2E49"/>
    <w:rsid w:val="006E6081"/>
    <w:rsid w:val="006F0022"/>
    <w:rsid w:val="006F2BBF"/>
    <w:rsid w:val="00702DFA"/>
    <w:rsid w:val="0070763E"/>
    <w:rsid w:val="0071415D"/>
    <w:rsid w:val="00716579"/>
    <w:rsid w:val="00720110"/>
    <w:rsid w:val="007201F6"/>
    <w:rsid w:val="0072053E"/>
    <w:rsid w:val="007310F0"/>
    <w:rsid w:val="007409D1"/>
    <w:rsid w:val="0074215B"/>
    <w:rsid w:val="00751BBE"/>
    <w:rsid w:val="00751E1D"/>
    <w:rsid w:val="007641ED"/>
    <w:rsid w:val="00764C58"/>
    <w:rsid w:val="00772463"/>
    <w:rsid w:val="00781C26"/>
    <w:rsid w:val="00792A7C"/>
    <w:rsid w:val="007A136E"/>
    <w:rsid w:val="007A22D9"/>
    <w:rsid w:val="007A431A"/>
    <w:rsid w:val="007A4C0B"/>
    <w:rsid w:val="007C4763"/>
    <w:rsid w:val="007D2041"/>
    <w:rsid w:val="007D6C4D"/>
    <w:rsid w:val="007E3E17"/>
    <w:rsid w:val="007E5030"/>
    <w:rsid w:val="007E5046"/>
    <w:rsid w:val="007E6CFE"/>
    <w:rsid w:val="007E771E"/>
    <w:rsid w:val="007F7B9D"/>
    <w:rsid w:val="008032C1"/>
    <w:rsid w:val="00804E7B"/>
    <w:rsid w:val="008051ED"/>
    <w:rsid w:val="0080668E"/>
    <w:rsid w:val="00816F65"/>
    <w:rsid w:val="00824CEA"/>
    <w:rsid w:val="008259C6"/>
    <w:rsid w:val="00833688"/>
    <w:rsid w:val="00833749"/>
    <w:rsid w:val="008348FA"/>
    <w:rsid w:val="00835417"/>
    <w:rsid w:val="00836CC1"/>
    <w:rsid w:val="00850CEC"/>
    <w:rsid w:val="008536FC"/>
    <w:rsid w:val="00855587"/>
    <w:rsid w:val="00861FE4"/>
    <w:rsid w:val="00864031"/>
    <w:rsid w:val="00865048"/>
    <w:rsid w:val="00870A74"/>
    <w:rsid w:val="00872AC8"/>
    <w:rsid w:val="008731DE"/>
    <w:rsid w:val="0088113C"/>
    <w:rsid w:val="0088702A"/>
    <w:rsid w:val="008A249E"/>
    <w:rsid w:val="008A2C4F"/>
    <w:rsid w:val="008A3FB6"/>
    <w:rsid w:val="008B2434"/>
    <w:rsid w:val="008C3AF3"/>
    <w:rsid w:val="008C3F91"/>
    <w:rsid w:val="008C3FF7"/>
    <w:rsid w:val="008C6422"/>
    <w:rsid w:val="008D3034"/>
    <w:rsid w:val="008D3D1A"/>
    <w:rsid w:val="008E0E21"/>
    <w:rsid w:val="008E100B"/>
    <w:rsid w:val="008E5637"/>
    <w:rsid w:val="008F32A1"/>
    <w:rsid w:val="008F562D"/>
    <w:rsid w:val="008F5931"/>
    <w:rsid w:val="008F6928"/>
    <w:rsid w:val="00902C7A"/>
    <w:rsid w:val="00904A7A"/>
    <w:rsid w:val="00907A7D"/>
    <w:rsid w:val="00910DB6"/>
    <w:rsid w:val="00911FCD"/>
    <w:rsid w:val="0091454E"/>
    <w:rsid w:val="0092086D"/>
    <w:rsid w:val="00920F84"/>
    <w:rsid w:val="0092229A"/>
    <w:rsid w:val="00925EC4"/>
    <w:rsid w:val="009378EE"/>
    <w:rsid w:val="009443A1"/>
    <w:rsid w:val="009458A2"/>
    <w:rsid w:val="0095255C"/>
    <w:rsid w:val="00953B1A"/>
    <w:rsid w:val="009620E4"/>
    <w:rsid w:val="009721A8"/>
    <w:rsid w:val="00973C78"/>
    <w:rsid w:val="00981BE7"/>
    <w:rsid w:val="0098313A"/>
    <w:rsid w:val="00990291"/>
    <w:rsid w:val="00992AC6"/>
    <w:rsid w:val="00992EC6"/>
    <w:rsid w:val="00993BDC"/>
    <w:rsid w:val="009A13B3"/>
    <w:rsid w:val="009A5159"/>
    <w:rsid w:val="009C6C04"/>
    <w:rsid w:val="009E0A22"/>
    <w:rsid w:val="009E25D7"/>
    <w:rsid w:val="009E3001"/>
    <w:rsid w:val="009E47DE"/>
    <w:rsid w:val="009F3A2D"/>
    <w:rsid w:val="00A00C18"/>
    <w:rsid w:val="00A13EDF"/>
    <w:rsid w:val="00A15EC0"/>
    <w:rsid w:val="00A21A66"/>
    <w:rsid w:val="00A332E6"/>
    <w:rsid w:val="00A33346"/>
    <w:rsid w:val="00A43121"/>
    <w:rsid w:val="00A4319F"/>
    <w:rsid w:val="00A44959"/>
    <w:rsid w:val="00A527CD"/>
    <w:rsid w:val="00A52FA0"/>
    <w:rsid w:val="00A54786"/>
    <w:rsid w:val="00A558B8"/>
    <w:rsid w:val="00A55AD7"/>
    <w:rsid w:val="00A76342"/>
    <w:rsid w:val="00A83B58"/>
    <w:rsid w:val="00A866E0"/>
    <w:rsid w:val="00A86792"/>
    <w:rsid w:val="00A872BA"/>
    <w:rsid w:val="00A87892"/>
    <w:rsid w:val="00AA2F69"/>
    <w:rsid w:val="00AA7CB1"/>
    <w:rsid w:val="00AB2610"/>
    <w:rsid w:val="00AB493B"/>
    <w:rsid w:val="00AC04E9"/>
    <w:rsid w:val="00AC5918"/>
    <w:rsid w:val="00AD3B28"/>
    <w:rsid w:val="00AD51A6"/>
    <w:rsid w:val="00AE750C"/>
    <w:rsid w:val="00AF1964"/>
    <w:rsid w:val="00AF5EAA"/>
    <w:rsid w:val="00AF66B4"/>
    <w:rsid w:val="00B01998"/>
    <w:rsid w:val="00B040C0"/>
    <w:rsid w:val="00B11C4F"/>
    <w:rsid w:val="00B15177"/>
    <w:rsid w:val="00B20C79"/>
    <w:rsid w:val="00B25E27"/>
    <w:rsid w:val="00B30A92"/>
    <w:rsid w:val="00B3156D"/>
    <w:rsid w:val="00B327E3"/>
    <w:rsid w:val="00B3344F"/>
    <w:rsid w:val="00B54037"/>
    <w:rsid w:val="00B7073A"/>
    <w:rsid w:val="00B74B80"/>
    <w:rsid w:val="00B77376"/>
    <w:rsid w:val="00B85702"/>
    <w:rsid w:val="00B93D20"/>
    <w:rsid w:val="00B94B13"/>
    <w:rsid w:val="00B94D77"/>
    <w:rsid w:val="00B94E5F"/>
    <w:rsid w:val="00BA102C"/>
    <w:rsid w:val="00BB0BFE"/>
    <w:rsid w:val="00BB11DE"/>
    <w:rsid w:val="00BB75E9"/>
    <w:rsid w:val="00BC0437"/>
    <w:rsid w:val="00BC7757"/>
    <w:rsid w:val="00BD02AA"/>
    <w:rsid w:val="00BD23FD"/>
    <w:rsid w:val="00BE1BC1"/>
    <w:rsid w:val="00BE57C3"/>
    <w:rsid w:val="00BF28ED"/>
    <w:rsid w:val="00BF3414"/>
    <w:rsid w:val="00BF6927"/>
    <w:rsid w:val="00C03938"/>
    <w:rsid w:val="00C07298"/>
    <w:rsid w:val="00C14F95"/>
    <w:rsid w:val="00C21B7F"/>
    <w:rsid w:val="00C23DAA"/>
    <w:rsid w:val="00C24892"/>
    <w:rsid w:val="00C255F1"/>
    <w:rsid w:val="00C25FEA"/>
    <w:rsid w:val="00C27827"/>
    <w:rsid w:val="00C327C6"/>
    <w:rsid w:val="00C35540"/>
    <w:rsid w:val="00C36E25"/>
    <w:rsid w:val="00C5271C"/>
    <w:rsid w:val="00C55E5A"/>
    <w:rsid w:val="00C560CB"/>
    <w:rsid w:val="00C56669"/>
    <w:rsid w:val="00C57C9D"/>
    <w:rsid w:val="00C65A58"/>
    <w:rsid w:val="00C726CE"/>
    <w:rsid w:val="00C74BAF"/>
    <w:rsid w:val="00C802B5"/>
    <w:rsid w:val="00C804DE"/>
    <w:rsid w:val="00C80B91"/>
    <w:rsid w:val="00C92A01"/>
    <w:rsid w:val="00CA27D6"/>
    <w:rsid w:val="00CA4A40"/>
    <w:rsid w:val="00CB0022"/>
    <w:rsid w:val="00CB14DF"/>
    <w:rsid w:val="00CB2C1C"/>
    <w:rsid w:val="00CB4DED"/>
    <w:rsid w:val="00CB5D09"/>
    <w:rsid w:val="00CB7CBF"/>
    <w:rsid w:val="00CC7E23"/>
    <w:rsid w:val="00CD2629"/>
    <w:rsid w:val="00CD4E85"/>
    <w:rsid w:val="00CD6F01"/>
    <w:rsid w:val="00CE01C9"/>
    <w:rsid w:val="00CE1867"/>
    <w:rsid w:val="00CE3832"/>
    <w:rsid w:val="00CE420D"/>
    <w:rsid w:val="00CE4333"/>
    <w:rsid w:val="00CE5C81"/>
    <w:rsid w:val="00CE5CD6"/>
    <w:rsid w:val="00CE67EA"/>
    <w:rsid w:val="00CF0A9A"/>
    <w:rsid w:val="00CF436B"/>
    <w:rsid w:val="00D01115"/>
    <w:rsid w:val="00D048FB"/>
    <w:rsid w:val="00D07168"/>
    <w:rsid w:val="00D0743B"/>
    <w:rsid w:val="00D12036"/>
    <w:rsid w:val="00D15255"/>
    <w:rsid w:val="00D23162"/>
    <w:rsid w:val="00D23DA2"/>
    <w:rsid w:val="00D277F9"/>
    <w:rsid w:val="00D43329"/>
    <w:rsid w:val="00D43A5C"/>
    <w:rsid w:val="00D6634C"/>
    <w:rsid w:val="00D66D12"/>
    <w:rsid w:val="00D7647D"/>
    <w:rsid w:val="00D8146B"/>
    <w:rsid w:val="00D81B5D"/>
    <w:rsid w:val="00D9013E"/>
    <w:rsid w:val="00D90260"/>
    <w:rsid w:val="00D903D0"/>
    <w:rsid w:val="00D90F89"/>
    <w:rsid w:val="00D94761"/>
    <w:rsid w:val="00D96487"/>
    <w:rsid w:val="00DA1FF8"/>
    <w:rsid w:val="00DA30C8"/>
    <w:rsid w:val="00DA50FD"/>
    <w:rsid w:val="00DA7C86"/>
    <w:rsid w:val="00DB059B"/>
    <w:rsid w:val="00DB0F22"/>
    <w:rsid w:val="00DB1207"/>
    <w:rsid w:val="00DB1B01"/>
    <w:rsid w:val="00DB1F77"/>
    <w:rsid w:val="00DB253A"/>
    <w:rsid w:val="00DB33BF"/>
    <w:rsid w:val="00DB34BD"/>
    <w:rsid w:val="00DD3AB1"/>
    <w:rsid w:val="00DD5B0E"/>
    <w:rsid w:val="00DD5F19"/>
    <w:rsid w:val="00DF2D9D"/>
    <w:rsid w:val="00DF56F6"/>
    <w:rsid w:val="00DF57AB"/>
    <w:rsid w:val="00E01A0B"/>
    <w:rsid w:val="00E07823"/>
    <w:rsid w:val="00E10EC4"/>
    <w:rsid w:val="00E14E16"/>
    <w:rsid w:val="00E15FF4"/>
    <w:rsid w:val="00E278F9"/>
    <w:rsid w:val="00E3192A"/>
    <w:rsid w:val="00E32F4E"/>
    <w:rsid w:val="00E35DF8"/>
    <w:rsid w:val="00E4095E"/>
    <w:rsid w:val="00E45AD5"/>
    <w:rsid w:val="00E51449"/>
    <w:rsid w:val="00E566C5"/>
    <w:rsid w:val="00E606FE"/>
    <w:rsid w:val="00E61A0A"/>
    <w:rsid w:val="00E62B05"/>
    <w:rsid w:val="00E63C8B"/>
    <w:rsid w:val="00E6655D"/>
    <w:rsid w:val="00E731B9"/>
    <w:rsid w:val="00E74F6E"/>
    <w:rsid w:val="00E75F84"/>
    <w:rsid w:val="00E8408F"/>
    <w:rsid w:val="00E8753D"/>
    <w:rsid w:val="00E90394"/>
    <w:rsid w:val="00EA44EF"/>
    <w:rsid w:val="00EA6241"/>
    <w:rsid w:val="00EA6F8F"/>
    <w:rsid w:val="00EB3E4B"/>
    <w:rsid w:val="00EB7CE8"/>
    <w:rsid w:val="00ED0DEC"/>
    <w:rsid w:val="00ED3C46"/>
    <w:rsid w:val="00ED5785"/>
    <w:rsid w:val="00EE23D8"/>
    <w:rsid w:val="00EE2E9A"/>
    <w:rsid w:val="00EF2B2F"/>
    <w:rsid w:val="00EF4DA7"/>
    <w:rsid w:val="00EF5DDC"/>
    <w:rsid w:val="00F1157A"/>
    <w:rsid w:val="00F15F59"/>
    <w:rsid w:val="00F23D3D"/>
    <w:rsid w:val="00F27BFB"/>
    <w:rsid w:val="00F30E06"/>
    <w:rsid w:val="00F312E0"/>
    <w:rsid w:val="00F3331B"/>
    <w:rsid w:val="00F33C06"/>
    <w:rsid w:val="00F34B4F"/>
    <w:rsid w:val="00F378C4"/>
    <w:rsid w:val="00F438DD"/>
    <w:rsid w:val="00F43F9C"/>
    <w:rsid w:val="00F53214"/>
    <w:rsid w:val="00F556C0"/>
    <w:rsid w:val="00F57A1D"/>
    <w:rsid w:val="00F60624"/>
    <w:rsid w:val="00F63458"/>
    <w:rsid w:val="00F64A46"/>
    <w:rsid w:val="00F74281"/>
    <w:rsid w:val="00F8412E"/>
    <w:rsid w:val="00F901D8"/>
    <w:rsid w:val="00F9051F"/>
    <w:rsid w:val="00FA03CC"/>
    <w:rsid w:val="00FB14C7"/>
    <w:rsid w:val="00FB2FA4"/>
    <w:rsid w:val="00FB4A69"/>
    <w:rsid w:val="00FC15DD"/>
    <w:rsid w:val="00FC44F7"/>
    <w:rsid w:val="00FC6913"/>
    <w:rsid w:val="00FC6AD2"/>
    <w:rsid w:val="00FD3DC7"/>
    <w:rsid w:val="00FD4743"/>
    <w:rsid w:val="00FD75B4"/>
    <w:rsid w:val="00FE0F6A"/>
    <w:rsid w:val="00FE3EAD"/>
    <w:rsid w:val="00FF1297"/>
    <w:rsid w:val="00FF15C9"/>
    <w:rsid w:val="00FF79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0F0777D9"/>
  <w15:docId w15:val="{0E3BD94A-73E1-4685-B6D8-F4AD3DC3C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ind w:left="1389" w:hanging="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D43A5C"/>
    <w:pPr>
      <w:spacing w:before="100" w:beforeAutospacing="1" w:after="100" w:afterAutospacing="1" w:line="276" w:lineRule="auto"/>
      <w:ind w:left="0" w:firstLine="0"/>
      <w:contextualSpacing/>
      <w:jc w:val="left"/>
    </w:pPr>
    <w:rPr>
      <w:rFonts w:ascii="Arial" w:eastAsiaTheme="minorEastAsia" w:hAnsi="Arial"/>
      <w:sz w:val="21"/>
      <w:szCs w:val="24"/>
    </w:rPr>
  </w:style>
  <w:style w:type="paragraph" w:styleId="Nadpis1">
    <w:name w:val="heading 1"/>
    <w:basedOn w:val="Normlny"/>
    <w:next w:val="Normlny"/>
    <w:link w:val="Nadpis1Char"/>
    <w:uiPriority w:val="9"/>
    <w:qFormat/>
    <w:rsid w:val="00011C74"/>
    <w:pPr>
      <w:keepNext/>
      <w:keepLines/>
      <w:spacing w:before="240" w:beforeAutospacing="0" w:after="0" w:afterAutospacing="0" w:line="240" w:lineRule="auto"/>
      <w:contextualSpacing w:val="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y"/>
    <w:next w:val="Normlny"/>
    <w:link w:val="Nadpis3Char"/>
    <w:qFormat/>
    <w:rsid w:val="00D43A5C"/>
    <w:pPr>
      <w:keepNext/>
      <w:spacing w:before="0" w:beforeAutospacing="0" w:after="0" w:afterAutospacing="0" w:line="240" w:lineRule="auto"/>
      <w:contextualSpacing w:val="0"/>
      <w:jc w:val="both"/>
      <w:outlineLvl w:val="2"/>
    </w:pPr>
    <w:rPr>
      <w:rFonts w:ascii="Times New Roman" w:hAnsi="Times New Roman" w:cs="Times New Roman"/>
      <w:sz w:val="24"/>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8F562D"/>
    <w:pPr>
      <w:autoSpaceDE w:val="0"/>
      <w:autoSpaceDN w:val="0"/>
      <w:adjustRightInd w:val="0"/>
      <w:ind w:left="0" w:firstLine="0"/>
      <w:jc w:val="left"/>
    </w:pPr>
    <w:rPr>
      <w:rFonts w:ascii="Times New Roman" w:eastAsiaTheme="minorEastAsia" w:hAnsi="Times New Roman" w:cs="Times New Roman"/>
      <w:color w:val="000000"/>
      <w:sz w:val="24"/>
      <w:szCs w:val="24"/>
      <w:lang w:eastAsia="zh-TW"/>
    </w:rPr>
  </w:style>
  <w:style w:type="character" w:styleId="Hypertextovprepojenie">
    <w:name w:val="Hyperlink"/>
    <w:basedOn w:val="Predvolenpsmoodseku"/>
    <w:uiPriority w:val="99"/>
    <w:unhideWhenUsed/>
    <w:rsid w:val="00D43A5C"/>
    <w:rPr>
      <w:color w:val="0000FF" w:themeColor="hyperlink"/>
      <w:u w:val="single"/>
    </w:rPr>
  </w:style>
  <w:style w:type="character" w:customStyle="1" w:styleId="ra">
    <w:name w:val="ra"/>
    <w:basedOn w:val="Predvolenpsmoodseku"/>
    <w:rsid w:val="00D43A5C"/>
  </w:style>
  <w:style w:type="paragraph" w:styleId="Odsekzoznamu">
    <w:name w:val="List Paragraph"/>
    <w:aliases w:val="Odsek"/>
    <w:basedOn w:val="Normlny"/>
    <w:link w:val="OdsekzoznamuChar"/>
    <w:uiPriority w:val="34"/>
    <w:qFormat/>
    <w:rsid w:val="00D43A5C"/>
    <w:pPr>
      <w:spacing w:before="0" w:beforeAutospacing="0" w:after="0" w:afterAutospacing="0" w:line="240" w:lineRule="auto"/>
      <w:ind w:left="720"/>
    </w:pPr>
    <w:rPr>
      <w:rFonts w:ascii="Times New Roman" w:hAnsi="Times New Roman" w:cs="Times New Roman"/>
      <w:sz w:val="20"/>
      <w:szCs w:val="20"/>
      <w:lang w:eastAsia="cs-CZ"/>
    </w:rPr>
  </w:style>
  <w:style w:type="character" w:customStyle="1" w:styleId="Nadpis3Char">
    <w:name w:val="Nadpis 3 Char"/>
    <w:basedOn w:val="Predvolenpsmoodseku"/>
    <w:link w:val="Nadpis3"/>
    <w:rsid w:val="00D43A5C"/>
    <w:rPr>
      <w:rFonts w:ascii="Times New Roman" w:eastAsiaTheme="minorEastAsia" w:hAnsi="Times New Roman" w:cs="Times New Roman"/>
      <w:sz w:val="24"/>
      <w:szCs w:val="20"/>
      <w:lang w:eastAsia="cs-CZ"/>
    </w:rPr>
  </w:style>
  <w:style w:type="paragraph" w:styleId="Hlavika">
    <w:name w:val="header"/>
    <w:basedOn w:val="Normlny"/>
    <w:link w:val="HlavikaChar"/>
    <w:uiPriority w:val="99"/>
    <w:unhideWhenUsed/>
    <w:rsid w:val="00D43A5C"/>
    <w:pPr>
      <w:tabs>
        <w:tab w:val="center" w:pos="4536"/>
        <w:tab w:val="right" w:pos="9072"/>
      </w:tabs>
    </w:pPr>
  </w:style>
  <w:style w:type="character" w:customStyle="1" w:styleId="HlavikaChar">
    <w:name w:val="Hlavička Char"/>
    <w:basedOn w:val="Predvolenpsmoodseku"/>
    <w:link w:val="Hlavika"/>
    <w:uiPriority w:val="99"/>
    <w:rsid w:val="00D43A5C"/>
    <w:rPr>
      <w:rFonts w:ascii="Arial" w:eastAsiaTheme="minorEastAsia" w:hAnsi="Arial"/>
      <w:sz w:val="21"/>
      <w:szCs w:val="24"/>
    </w:rPr>
  </w:style>
  <w:style w:type="paragraph" w:styleId="Zkladntext2">
    <w:name w:val="Body Text 2"/>
    <w:basedOn w:val="Normlny"/>
    <w:link w:val="Zkladntext2Char"/>
    <w:unhideWhenUsed/>
    <w:rsid w:val="00D43A5C"/>
    <w:pPr>
      <w:spacing w:before="0" w:beforeAutospacing="0" w:after="120" w:afterAutospacing="0" w:line="480" w:lineRule="auto"/>
      <w:ind w:left="1389" w:hanging="709"/>
      <w:contextualSpacing w:val="0"/>
      <w:jc w:val="both"/>
    </w:pPr>
    <w:rPr>
      <w:rFonts w:ascii="Times New Roman" w:eastAsia="Times New Roman" w:hAnsi="Times New Roman" w:cs="Times New Roman"/>
      <w:sz w:val="20"/>
      <w:szCs w:val="20"/>
      <w:lang w:eastAsia="cs-CZ"/>
    </w:rPr>
  </w:style>
  <w:style w:type="character" w:customStyle="1" w:styleId="Zkladntext2Char">
    <w:name w:val="Základný text 2 Char"/>
    <w:basedOn w:val="Predvolenpsmoodseku"/>
    <w:link w:val="Zkladntext2"/>
    <w:rsid w:val="00D43A5C"/>
    <w:rPr>
      <w:rFonts w:ascii="Times New Roman" w:eastAsia="Times New Roman" w:hAnsi="Times New Roman" w:cs="Times New Roman"/>
      <w:sz w:val="20"/>
      <w:szCs w:val="20"/>
      <w:lang w:eastAsia="cs-CZ"/>
    </w:rPr>
  </w:style>
  <w:style w:type="paragraph" w:styleId="Normlnywebov">
    <w:name w:val="Normal (Web)"/>
    <w:basedOn w:val="Normlny"/>
    <w:uiPriority w:val="99"/>
    <w:rsid w:val="00D43A5C"/>
    <w:pPr>
      <w:spacing w:line="240" w:lineRule="auto"/>
      <w:ind w:left="1389" w:hanging="709"/>
      <w:contextualSpacing w:val="0"/>
      <w:jc w:val="both"/>
    </w:pPr>
    <w:rPr>
      <w:rFonts w:ascii="Arial Unicode MS" w:eastAsia="Arial Unicode MS" w:hAnsi="Arial Unicode MS" w:cs="Arial Unicode MS"/>
      <w:sz w:val="24"/>
      <w:lang w:val="cs-CZ" w:eastAsia="cs-CZ"/>
    </w:rPr>
  </w:style>
  <w:style w:type="paragraph" w:styleId="Zkladntext">
    <w:name w:val="Body Text"/>
    <w:basedOn w:val="Normlny"/>
    <w:link w:val="ZkladntextChar"/>
    <w:uiPriority w:val="99"/>
    <w:unhideWhenUsed/>
    <w:rsid w:val="000F136F"/>
    <w:pPr>
      <w:spacing w:after="120"/>
    </w:pPr>
  </w:style>
  <w:style w:type="character" w:customStyle="1" w:styleId="ZkladntextChar">
    <w:name w:val="Základný text Char"/>
    <w:basedOn w:val="Predvolenpsmoodseku"/>
    <w:link w:val="Zkladntext"/>
    <w:uiPriority w:val="99"/>
    <w:rsid w:val="000F136F"/>
    <w:rPr>
      <w:rFonts w:ascii="Arial" w:eastAsiaTheme="minorEastAsia" w:hAnsi="Arial"/>
      <w:sz w:val="21"/>
      <w:szCs w:val="24"/>
    </w:rPr>
  </w:style>
  <w:style w:type="character" w:styleId="Vrazn">
    <w:name w:val="Strong"/>
    <w:uiPriority w:val="22"/>
    <w:qFormat/>
    <w:rsid w:val="00270B08"/>
    <w:rPr>
      <w:b/>
      <w:bCs/>
    </w:rPr>
  </w:style>
  <w:style w:type="paragraph" w:styleId="Pta">
    <w:name w:val="footer"/>
    <w:basedOn w:val="Normlny"/>
    <w:link w:val="PtaChar"/>
    <w:uiPriority w:val="99"/>
    <w:unhideWhenUsed/>
    <w:rsid w:val="00270B08"/>
    <w:pPr>
      <w:tabs>
        <w:tab w:val="center" w:pos="4536"/>
        <w:tab w:val="right" w:pos="9072"/>
      </w:tabs>
      <w:spacing w:before="0" w:after="0" w:line="240" w:lineRule="auto"/>
    </w:pPr>
  </w:style>
  <w:style w:type="character" w:customStyle="1" w:styleId="PtaChar">
    <w:name w:val="Päta Char"/>
    <w:basedOn w:val="Predvolenpsmoodseku"/>
    <w:link w:val="Pta"/>
    <w:uiPriority w:val="99"/>
    <w:rsid w:val="00270B08"/>
    <w:rPr>
      <w:rFonts w:ascii="Arial" w:eastAsiaTheme="minorEastAsia" w:hAnsi="Arial"/>
      <w:sz w:val="21"/>
      <w:szCs w:val="24"/>
    </w:rPr>
  </w:style>
  <w:style w:type="paragraph" w:styleId="Zarkazkladnhotextu">
    <w:name w:val="Body Text Indent"/>
    <w:basedOn w:val="Normlny"/>
    <w:link w:val="ZarkazkladnhotextuChar"/>
    <w:uiPriority w:val="99"/>
    <w:unhideWhenUsed/>
    <w:rsid w:val="00F60624"/>
    <w:pPr>
      <w:spacing w:after="120"/>
      <w:ind w:left="283"/>
    </w:pPr>
  </w:style>
  <w:style w:type="character" w:customStyle="1" w:styleId="ZarkazkladnhotextuChar">
    <w:name w:val="Zarážka základného textu Char"/>
    <w:basedOn w:val="Predvolenpsmoodseku"/>
    <w:link w:val="Zarkazkladnhotextu"/>
    <w:uiPriority w:val="99"/>
    <w:rsid w:val="00F60624"/>
    <w:rPr>
      <w:rFonts w:ascii="Arial" w:eastAsiaTheme="minorEastAsia" w:hAnsi="Arial"/>
      <w:sz w:val="21"/>
      <w:szCs w:val="24"/>
    </w:rPr>
  </w:style>
  <w:style w:type="paragraph" w:styleId="Textbubliny">
    <w:name w:val="Balloon Text"/>
    <w:basedOn w:val="Normlny"/>
    <w:link w:val="TextbublinyChar"/>
    <w:uiPriority w:val="99"/>
    <w:semiHidden/>
    <w:unhideWhenUsed/>
    <w:rsid w:val="00D66D12"/>
    <w:pPr>
      <w:spacing w:before="0"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66D12"/>
    <w:rPr>
      <w:rFonts w:ascii="Tahoma" w:eastAsiaTheme="minorEastAsia" w:hAnsi="Tahoma" w:cs="Tahoma"/>
      <w:sz w:val="16"/>
      <w:szCs w:val="16"/>
    </w:rPr>
  </w:style>
  <w:style w:type="paragraph" w:styleId="Bezriadkovania">
    <w:name w:val="No Spacing"/>
    <w:uiPriority w:val="1"/>
    <w:qFormat/>
    <w:rsid w:val="00D66D12"/>
    <w:pPr>
      <w:ind w:left="0" w:firstLine="0"/>
      <w:jc w:val="left"/>
    </w:pPr>
    <w:rPr>
      <w:rFonts w:ascii="Calibri" w:eastAsia="Calibri" w:hAnsi="Calibri" w:cs="Times New Roman"/>
    </w:rPr>
  </w:style>
  <w:style w:type="paragraph" w:customStyle="1" w:styleId="Import5">
    <w:name w:val="Import 5"/>
    <w:rsid w:val="00CB14DF"/>
    <w:pPr>
      <w:tabs>
        <w:tab w:val="left" w:pos="504"/>
        <w:tab w:val="left" w:pos="1368"/>
        <w:tab w:val="left" w:pos="2232"/>
        <w:tab w:val="left" w:pos="3096"/>
        <w:tab w:val="left" w:pos="3960"/>
        <w:tab w:val="left" w:pos="4824"/>
        <w:tab w:val="left" w:pos="5688"/>
        <w:tab w:val="left" w:pos="6552"/>
        <w:tab w:val="left" w:pos="7416"/>
        <w:tab w:val="left" w:pos="8280"/>
      </w:tabs>
      <w:autoSpaceDE w:val="0"/>
      <w:autoSpaceDN w:val="0"/>
      <w:ind w:left="0" w:firstLine="0"/>
    </w:pPr>
    <w:rPr>
      <w:rFonts w:ascii="Avinion" w:eastAsia="Times New Roman" w:hAnsi="Avinion" w:cs="Times New Roman"/>
      <w:sz w:val="24"/>
      <w:szCs w:val="24"/>
      <w:lang w:val="en-US" w:eastAsia="cs-CZ"/>
    </w:rPr>
  </w:style>
  <w:style w:type="character" w:styleId="Odkaznakomentr">
    <w:name w:val="annotation reference"/>
    <w:basedOn w:val="Predvolenpsmoodseku"/>
    <w:uiPriority w:val="99"/>
    <w:semiHidden/>
    <w:unhideWhenUsed/>
    <w:rsid w:val="008D3D1A"/>
    <w:rPr>
      <w:sz w:val="16"/>
      <w:szCs w:val="16"/>
    </w:rPr>
  </w:style>
  <w:style w:type="paragraph" w:styleId="Textkomentra">
    <w:name w:val="annotation text"/>
    <w:basedOn w:val="Normlny"/>
    <w:link w:val="TextkomentraChar"/>
    <w:uiPriority w:val="99"/>
    <w:semiHidden/>
    <w:unhideWhenUsed/>
    <w:rsid w:val="008D3D1A"/>
    <w:pPr>
      <w:spacing w:line="240" w:lineRule="auto"/>
    </w:pPr>
    <w:rPr>
      <w:sz w:val="20"/>
      <w:szCs w:val="20"/>
    </w:rPr>
  </w:style>
  <w:style w:type="character" w:customStyle="1" w:styleId="TextkomentraChar">
    <w:name w:val="Text komentára Char"/>
    <w:basedOn w:val="Predvolenpsmoodseku"/>
    <w:link w:val="Textkomentra"/>
    <w:uiPriority w:val="99"/>
    <w:semiHidden/>
    <w:rsid w:val="008D3D1A"/>
    <w:rPr>
      <w:rFonts w:ascii="Arial" w:eastAsiaTheme="minorEastAsia" w:hAnsi="Arial"/>
      <w:sz w:val="20"/>
      <w:szCs w:val="20"/>
    </w:rPr>
  </w:style>
  <w:style w:type="paragraph" w:styleId="Predmetkomentra">
    <w:name w:val="annotation subject"/>
    <w:basedOn w:val="Textkomentra"/>
    <w:next w:val="Textkomentra"/>
    <w:link w:val="PredmetkomentraChar"/>
    <w:uiPriority w:val="99"/>
    <w:semiHidden/>
    <w:unhideWhenUsed/>
    <w:rsid w:val="008D3D1A"/>
    <w:rPr>
      <w:b/>
      <w:bCs/>
    </w:rPr>
  </w:style>
  <w:style w:type="character" w:customStyle="1" w:styleId="PredmetkomentraChar">
    <w:name w:val="Predmet komentára Char"/>
    <w:basedOn w:val="TextkomentraChar"/>
    <w:link w:val="Predmetkomentra"/>
    <w:uiPriority w:val="99"/>
    <w:semiHidden/>
    <w:rsid w:val="008D3D1A"/>
    <w:rPr>
      <w:rFonts w:ascii="Arial" w:eastAsiaTheme="minorEastAsia" w:hAnsi="Arial"/>
      <w:b/>
      <w:bCs/>
      <w:sz w:val="20"/>
      <w:szCs w:val="20"/>
    </w:rPr>
  </w:style>
  <w:style w:type="paragraph" w:styleId="Nzov">
    <w:name w:val="Title"/>
    <w:basedOn w:val="Normlny"/>
    <w:link w:val="NzovChar"/>
    <w:qFormat/>
    <w:rsid w:val="004A1312"/>
    <w:pPr>
      <w:spacing w:before="0" w:beforeAutospacing="0" w:after="0" w:afterAutospacing="0" w:line="240" w:lineRule="auto"/>
      <w:contextualSpacing w:val="0"/>
      <w:jc w:val="center"/>
    </w:pPr>
    <w:rPr>
      <w:rFonts w:ascii="Times New Roman" w:eastAsia="Times New Roman" w:hAnsi="Times New Roman" w:cs="Times New Roman"/>
      <w:b/>
      <w:bCs/>
      <w:sz w:val="24"/>
      <w:lang w:eastAsia="sk-SK"/>
    </w:rPr>
  </w:style>
  <w:style w:type="character" w:customStyle="1" w:styleId="NzovChar">
    <w:name w:val="Názov Char"/>
    <w:basedOn w:val="Predvolenpsmoodseku"/>
    <w:link w:val="Nzov"/>
    <w:rsid w:val="004A1312"/>
    <w:rPr>
      <w:rFonts w:ascii="Times New Roman" w:eastAsia="Times New Roman" w:hAnsi="Times New Roman" w:cs="Times New Roman"/>
      <w:b/>
      <w:bCs/>
      <w:sz w:val="24"/>
      <w:szCs w:val="24"/>
      <w:lang w:eastAsia="sk-SK"/>
    </w:rPr>
  </w:style>
  <w:style w:type="paragraph" w:styleId="Zarkazkladnhotextu2">
    <w:name w:val="Body Text Indent 2"/>
    <w:basedOn w:val="Normlny"/>
    <w:link w:val="Zarkazkladnhotextu2Char"/>
    <w:uiPriority w:val="99"/>
    <w:unhideWhenUsed/>
    <w:rsid w:val="00824CEA"/>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824CEA"/>
    <w:rPr>
      <w:rFonts w:ascii="Arial" w:eastAsiaTheme="minorEastAsia" w:hAnsi="Arial"/>
      <w:sz w:val="21"/>
      <w:szCs w:val="24"/>
    </w:rPr>
  </w:style>
  <w:style w:type="paragraph" w:customStyle="1" w:styleId="CTLhead">
    <w:name w:val="CTL_head"/>
    <w:basedOn w:val="Normlny"/>
    <w:uiPriority w:val="99"/>
    <w:rsid w:val="00CE5C81"/>
    <w:pPr>
      <w:widowControl w:val="0"/>
      <w:autoSpaceDE w:val="0"/>
      <w:autoSpaceDN w:val="0"/>
      <w:adjustRightInd w:val="0"/>
      <w:spacing w:before="0" w:beforeAutospacing="0" w:after="0" w:afterAutospacing="0" w:line="240" w:lineRule="auto"/>
      <w:contextualSpacing w:val="0"/>
      <w:jc w:val="center"/>
    </w:pPr>
    <w:rPr>
      <w:rFonts w:ascii="Times New Roman" w:eastAsia="Times New Roman" w:hAnsi="Times New Roman" w:cs="Times New Roman"/>
      <w:b/>
      <w:bCs/>
      <w:sz w:val="28"/>
      <w:szCs w:val="20"/>
    </w:rPr>
  </w:style>
  <w:style w:type="paragraph" w:customStyle="1" w:styleId="CTL">
    <w:name w:val="CTL"/>
    <w:basedOn w:val="Normlny"/>
    <w:uiPriority w:val="99"/>
    <w:rsid w:val="002128A1"/>
    <w:pPr>
      <w:widowControl w:val="0"/>
      <w:numPr>
        <w:numId w:val="4"/>
      </w:numPr>
      <w:autoSpaceDE w:val="0"/>
      <w:autoSpaceDN w:val="0"/>
      <w:adjustRightInd w:val="0"/>
      <w:spacing w:before="0" w:beforeAutospacing="0" w:after="120" w:afterAutospacing="0" w:line="240" w:lineRule="auto"/>
      <w:contextualSpacing w:val="0"/>
      <w:jc w:val="both"/>
    </w:pPr>
    <w:rPr>
      <w:rFonts w:ascii="Times New Roman" w:eastAsia="Times New Roman" w:hAnsi="Times New Roman" w:cs="Times New Roman"/>
      <w:sz w:val="24"/>
      <w:szCs w:val="20"/>
    </w:rPr>
  </w:style>
  <w:style w:type="character" w:styleId="PouitHypertextovPrepojenie">
    <w:name w:val="FollowedHyperlink"/>
    <w:basedOn w:val="Predvolenpsmoodseku"/>
    <w:uiPriority w:val="99"/>
    <w:semiHidden/>
    <w:unhideWhenUsed/>
    <w:rsid w:val="003A61BC"/>
    <w:rPr>
      <w:color w:val="800080" w:themeColor="followedHyperlink"/>
      <w:u w:val="single"/>
    </w:rPr>
  </w:style>
  <w:style w:type="character" w:customStyle="1" w:styleId="OdsekzoznamuChar">
    <w:name w:val="Odsek zoznamu Char"/>
    <w:aliases w:val="Odsek Char"/>
    <w:link w:val="Odsekzoznamu"/>
    <w:uiPriority w:val="34"/>
    <w:locked/>
    <w:rsid w:val="00365A89"/>
    <w:rPr>
      <w:rFonts w:ascii="Times New Roman" w:eastAsiaTheme="minorEastAsia" w:hAnsi="Times New Roman" w:cs="Times New Roman"/>
      <w:sz w:val="20"/>
      <w:szCs w:val="20"/>
      <w:lang w:eastAsia="cs-CZ"/>
    </w:rPr>
  </w:style>
  <w:style w:type="character" w:customStyle="1" w:styleId="Nadpis1Char">
    <w:name w:val="Nadpis 1 Char"/>
    <w:basedOn w:val="Predvolenpsmoodseku"/>
    <w:link w:val="Nadpis1"/>
    <w:uiPriority w:val="9"/>
    <w:rsid w:val="00011C74"/>
    <w:rPr>
      <w:rFonts w:asciiTheme="majorHAnsi" w:eastAsiaTheme="majorEastAsia" w:hAnsiTheme="majorHAnsi" w:cstheme="majorBidi"/>
      <w:color w:val="365F91" w:themeColor="accent1" w:themeShade="BF"/>
      <w:sz w:val="32"/>
      <w:szCs w:val="32"/>
    </w:rPr>
  </w:style>
  <w:style w:type="table" w:styleId="Mriekatabuky">
    <w:name w:val="Table Grid"/>
    <w:basedOn w:val="Normlnatabuka"/>
    <w:uiPriority w:val="39"/>
    <w:rsid w:val="000F7C8C"/>
    <w:pPr>
      <w:ind w:left="0" w:firstLine="0"/>
      <w:jc w:val="left"/>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C92A01"/>
    <w:pPr>
      <w:spacing w:before="0" w:beforeAutospacing="0" w:after="0" w:afterAutospacing="0" w:line="240" w:lineRule="auto"/>
      <w:contextualSpacing w:val="0"/>
    </w:pPr>
    <w:rPr>
      <w:rFonts w:ascii="Times New Roman" w:eastAsia="Times New Roman" w:hAnsi="Times New Roman" w:cs="Times New Roman"/>
      <w:sz w:val="20"/>
      <w:szCs w:val="20"/>
    </w:rPr>
  </w:style>
  <w:style w:type="character" w:customStyle="1" w:styleId="TextpoznmkypodiarouChar">
    <w:name w:val="Text poznámky pod čiarou Char"/>
    <w:basedOn w:val="Predvolenpsmoodseku"/>
    <w:link w:val="Textpoznmkypodiarou"/>
    <w:uiPriority w:val="99"/>
    <w:semiHidden/>
    <w:rsid w:val="00C92A01"/>
    <w:rPr>
      <w:rFonts w:ascii="Times New Roman" w:eastAsia="Times New Roman" w:hAnsi="Times New Roman" w:cs="Times New Roman"/>
      <w:sz w:val="20"/>
      <w:szCs w:val="20"/>
    </w:rPr>
  </w:style>
  <w:style w:type="character" w:styleId="Odkaznapoznmkupodiarou">
    <w:name w:val="footnote reference"/>
    <w:basedOn w:val="Predvolenpsmoodseku"/>
    <w:uiPriority w:val="99"/>
    <w:semiHidden/>
    <w:unhideWhenUsed/>
    <w:rsid w:val="00C92A01"/>
    <w:rPr>
      <w:rFonts w:cs="Times New Roman"/>
      <w:vertAlign w:val="superscript"/>
    </w:rPr>
  </w:style>
  <w:style w:type="character" w:customStyle="1" w:styleId="Zmienka1">
    <w:name w:val="Zmienka1"/>
    <w:basedOn w:val="Predvolenpsmoodseku"/>
    <w:uiPriority w:val="99"/>
    <w:semiHidden/>
    <w:unhideWhenUsed/>
    <w:rsid w:val="00AD51A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033943">
      <w:bodyDiv w:val="1"/>
      <w:marLeft w:val="0"/>
      <w:marRight w:val="0"/>
      <w:marTop w:val="0"/>
      <w:marBottom w:val="0"/>
      <w:divBdr>
        <w:top w:val="none" w:sz="0" w:space="0" w:color="auto"/>
        <w:left w:val="none" w:sz="0" w:space="0" w:color="auto"/>
        <w:bottom w:val="none" w:sz="0" w:space="0" w:color="auto"/>
        <w:right w:val="none" w:sz="0" w:space="0" w:color="auto"/>
      </w:divBdr>
    </w:div>
    <w:div w:id="452210150">
      <w:bodyDiv w:val="1"/>
      <w:marLeft w:val="0"/>
      <w:marRight w:val="0"/>
      <w:marTop w:val="0"/>
      <w:marBottom w:val="0"/>
      <w:divBdr>
        <w:top w:val="none" w:sz="0" w:space="0" w:color="auto"/>
        <w:left w:val="none" w:sz="0" w:space="0" w:color="auto"/>
        <w:bottom w:val="none" w:sz="0" w:space="0" w:color="auto"/>
        <w:right w:val="none" w:sz="0" w:space="0" w:color="auto"/>
      </w:divBdr>
    </w:div>
    <w:div w:id="869563146">
      <w:bodyDiv w:val="1"/>
      <w:marLeft w:val="0"/>
      <w:marRight w:val="0"/>
      <w:marTop w:val="0"/>
      <w:marBottom w:val="0"/>
      <w:divBdr>
        <w:top w:val="none" w:sz="0" w:space="0" w:color="auto"/>
        <w:left w:val="none" w:sz="0" w:space="0" w:color="auto"/>
        <w:bottom w:val="none" w:sz="0" w:space="0" w:color="auto"/>
        <w:right w:val="none" w:sz="0" w:space="0" w:color="auto"/>
      </w:divBdr>
    </w:div>
    <w:div w:id="10012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F1BE71-9C8A-4D25-8EB6-87ECC2218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8</Pages>
  <Words>3015</Words>
  <Characters>17191</Characters>
  <Application>Microsoft Office Word</Application>
  <DocSecurity>0</DocSecurity>
  <Lines>143</Lines>
  <Paragraphs>40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Tkacova</dc:creator>
  <cp:lastModifiedBy>Rudolf</cp:lastModifiedBy>
  <cp:revision>7</cp:revision>
  <cp:lastPrinted>2017-01-10T16:42:00Z</cp:lastPrinted>
  <dcterms:created xsi:type="dcterms:W3CDTF">2018-09-05T06:09:00Z</dcterms:created>
  <dcterms:modified xsi:type="dcterms:W3CDTF">2018-12-10T07:52:00Z</dcterms:modified>
</cp:coreProperties>
</file>