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4BE5" w14:textId="6C7778A1" w:rsidR="005E7CD7" w:rsidRPr="004B2465" w:rsidRDefault="001935DB" w:rsidP="005E7CD7">
      <w:pPr>
        <w:pStyle w:val="Standard"/>
        <w:rPr>
          <w:sz w:val="22"/>
          <w:szCs w:val="22"/>
        </w:rPr>
      </w:pPr>
      <w:r w:rsidRPr="004B2465">
        <w:rPr>
          <w:sz w:val="22"/>
          <w:szCs w:val="22"/>
        </w:rPr>
        <w:t>č</w:t>
      </w:r>
      <w:r w:rsidR="005E7CD7" w:rsidRPr="004B2465">
        <w:rPr>
          <w:sz w:val="22"/>
          <w:szCs w:val="22"/>
        </w:rPr>
        <w:t xml:space="preserve">. </w:t>
      </w:r>
      <w:r w:rsidR="000B4BE2">
        <w:rPr>
          <w:sz w:val="22"/>
          <w:szCs w:val="22"/>
        </w:rPr>
        <w:t>189</w:t>
      </w:r>
      <w:r w:rsidR="0054790E">
        <w:rPr>
          <w:sz w:val="22"/>
          <w:szCs w:val="22"/>
        </w:rPr>
        <w:t xml:space="preserve">/2026 - </w:t>
      </w:r>
      <w:r w:rsidRPr="004B2465">
        <w:rPr>
          <w:sz w:val="22"/>
          <w:szCs w:val="22"/>
        </w:rPr>
        <w:t>0</w:t>
      </w:r>
      <w:r w:rsidR="005E7CD7" w:rsidRPr="004B2465">
        <w:rPr>
          <w:sz w:val="22"/>
          <w:szCs w:val="22"/>
        </w:rPr>
        <w:t>0</w:t>
      </w:r>
      <w:r w:rsidR="008356AD" w:rsidRPr="004B2465">
        <w:rPr>
          <w:sz w:val="22"/>
          <w:szCs w:val="22"/>
        </w:rPr>
        <w:t>2</w:t>
      </w:r>
      <w:r w:rsidR="005E7CD7" w:rsidRPr="004B2465">
        <w:rPr>
          <w:sz w:val="22"/>
          <w:szCs w:val="22"/>
        </w:rPr>
        <w:t xml:space="preserve">                                 </w:t>
      </w:r>
      <w:r w:rsidR="00E338BF" w:rsidRPr="004B2465">
        <w:rPr>
          <w:sz w:val="22"/>
          <w:szCs w:val="22"/>
        </w:rPr>
        <w:t xml:space="preserve"> </w:t>
      </w:r>
      <w:r w:rsidR="005E7CD7" w:rsidRPr="004B2465">
        <w:rPr>
          <w:sz w:val="22"/>
          <w:szCs w:val="22"/>
        </w:rPr>
        <w:t xml:space="preserve">        </w:t>
      </w:r>
      <w:r w:rsidR="00BF05BB" w:rsidRPr="004B2465">
        <w:rPr>
          <w:sz w:val="22"/>
          <w:szCs w:val="22"/>
        </w:rPr>
        <w:t xml:space="preserve">          </w:t>
      </w:r>
      <w:r w:rsidR="000B4BE2">
        <w:rPr>
          <w:sz w:val="22"/>
          <w:szCs w:val="22"/>
        </w:rPr>
        <w:t xml:space="preserve">                            </w:t>
      </w:r>
      <w:r w:rsidR="00BF05BB" w:rsidRPr="004B2465">
        <w:rPr>
          <w:sz w:val="22"/>
          <w:szCs w:val="22"/>
        </w:rPr>
        <w:t xml:space="preserve">      </w:t>
      </w:r>
      <w:r w:rsidR="008356AD" w:rsidRPr="004B2465">
        <w:rPr>
          <w:sz w:val="22"/>
          <w:szCs w:val="22"/>
        </w:rPr>
        <w:t xml:space="preserve">     </w:t>
      </w:r>
      <w:r w:rsidR="0054790E">
        <w:rPr>
          <w:sz w:val="22"/>
          <w:szCs w:val="22"/>
        </w:rPr>
        <w:t xml:space="preserve">   </w:t>
      </w:r>
      <w:r w:rsidR="005E7CD7" w:rsidRPr="004B2465">
        <w:rPr>
          <w:sz w:val="22"/>
          <w:szCs w:val="22"/>
        </w:rPr>
        <w:t xml:space="preserve"> V</w:t>
      </w:r>
      <w:r w:rsidR="000B4BE2">
        <w:rPr>
          <w:sz w:val="22"/>
          <w:szCs w:val="22"/>
        </w:rPr>
        <w:t xml:space="preserve"> Petrovciach </w:t>
      </w:r>
      <w:r w:rsidR="005E7CD7" w:rsidRPr="004B2465">
        <w:rPr>
          <w:sz w:val="22"/>
          <w:szCs w:val="22"/>
        </w:rPr>
        <w:t xml:space="preserve"> </w:t>
      </w:r>
      <w:r w:rsidR="000B4BE2">
        <w:rPr>
          <w:sz w:val="22"/>
          <w:szCs w:val="22"/>
        </w:rPr>
        <w:t>03</w:t>
      </w:r>
      <w:r w:rsidR="005E7CD7" w:rsidRPr="004B2465">
        <w:rPr>
          <w:sz w:val="22"/>
          <w:szCs w:val="22"/>
        </w:rPr>
        <w:t>.0</w:t>
      </w:r>
      <w:r w:rsidR="000B4BE2">
        <w:rPr>
          <w:sz w:val="22"/>
          <w:szCs w:val="22"/>
        </w:rPr>
        <w:t>7</w:t>
      </w:r>
      <w:r w:rsidR="005E7CD7" w:rsidRPr="004B2465">
        <w:rPr>
          <w:sz w:val="22"/>
          <w:szCs w:val="22"/>
        </w:rPr>
        <w:t>.202</w:t>
      </w:r>
      <w:r w:rsidR="00BF05BB" w:rsidRPr="004B2465">
        <w:rPr>
          <w:sz w:val="22"/>
          <w:szCs w:val="22"/>
        </w:rPr>
        <w:t>6</w:t>
      </w:r>
    </w:p>
    <w:p w14:paraId="3C74D807" w14:textId="77777777" w:rsidR="005E7CD7" w:rsidRDefault="005E7CD7" w:rsidP="005E7CD7">
      <w:pPr>
        <w:pStyle w:val="Standard"/>
      </w:pPr>
    </w:p>
    <w:p w14:paraId="6A69CD77" w14:textId="77777777" w:rsidR="004B4786" w:rsidRDefault="004B4786" w:rsidP="005E7CD7">
      <w:pPr>
        <w:pStyle w:val="Standard"/>
      </w:pPr>
    </w:p>
    <w:p w14:paraId="7131BA4C" w14:textId="77777777" w:rsidR="004B4786" w:rsidRDefault="004B4786" w:rsidP="004B4786">
      <w:pPr>
        <w:jc w:val="center"/>
        <w:rPr>
          <w:rFonts w:cs="Calibri"/>
          <w:b/>
          <w:sz w:val="28"/>
          <w:szCs w:val="28"/>
        </w:rPr>
      </w:pPr>
      <w:r w:rsidRPr="00402120">
        <w:rPr>
          <w:rFonts w:cs="Calibri"/>
          <w:b/>
          <w:sz w:val="28"/>
          <w:szCs w:val="28"/>
        </w:rPr>
        <w:t xml:space="preserve">OZNÁMENIE O ZAČATÍ KONANIA O STAVEBNOM ZÁMERE A UPUSTENÍ OD ÚSTNEHO </w:t>
      </w:r>
      <w:r>
        <w:rPr>
          <w:rFonts w:cs="Calibri"/>
          <w:b/>
          <w:sz w:val="28"/>
          <w:szCs w:val="28"/>
        </w:rPr>
        <w:t>POJEDNÁVANIA SPOJENÉHO S MIESTNOU OBHLIADKOU</w:t>
      </w:r>
    </w:p>
    <w:p w14:paraId="34BE2B8D" w14:textId="194DD4DC" w:rsidR="007654D6" w:rsidRDefault="007654D6" w:rsidP="004B4786">
      <w:pPr>
        <w:jc w:val="center"/>
        <w:rPr>
          <w:rFonts w:cs="Calibri"/>
          <w:b/>
          <w:sz w:val="28"/>
          <w:szCs w:val="28"/>
        </w:rPr>
      </w:pPr>
      <w:r w:rsidRPr="007654D6">
        <w:rPr>
          <w:rFonts w:cs="Calibri"/>
          <w:b/>
          <w:sz w:val="28"/>
          <w:szCs w:val="28"/>
        </w:rPr>
        <w:t>VEREJNOU VYHLÁŠKOU</w:t>
      </w:r>
    </w:p>
    <w:p w14:paraId="1BC4FBBC" w14:textId="77777777" w:rsidR="004B4786" w:rsidRDefault="004B4786" w:rsidP="004B4786">
      <w:pPr>
        <w:jc w:val="center"/>
        <w:rPr>
          <w:rFonts w:cs="Calibri"/>
          <w:b/>
          <w:sz w:val="28"/>
          <w:szCs w:val="28"/>
        </w:rPr>
      </w:pPr>
    </w:p>
    <w:p w14:paraId="348A693D" w14:textId="77777777" w:rsidR="006125F0" w:rsidRDefault="00E338BF" w:rsidP="006125F0">
      <w:pPr>
        <w:jc w:val="center"/>
        <w:rPr>
          <w:rFonts w:cs="Calibri"/>
        </w:rPr>
      </w:pPr>
      <w:r>
        <w:rPr>
          <w:rFonts w:cs="Calibri"/>
        </w:rPr>
        <w:t>p</w:t>
      </w:r>
      <w:r w:rsidR="004B4786" w:rsidRPr="00402120">
        <w:rPr>
          <w:rFonts w:cs="Calibri"/>
        </w:rPr>
        <w:t>odľa § 51 ods. 1 a 2 zákona č. 25/2025 Z. z. Stavebný zákon a o zmene a doplnení niektorých zákonov (Stavebný zákon) v spojení so  zákonom</w:t>
      </w:r>
      <w:r w:rsidR="004B4786" w:rsidRPr="00402120">
        <w:rPr>
          <w:rFonts w:cs="Calibri"/>
          <w:b/>
          <w:bCs/>
        </w:rPr>
        <w:t xml:space="preserve"> </w:t>
      </w:r>
      <w:r w:rsidR="004B4786" w:rsidRPr="00402120">
        <w:rPr>
          <w:rFonts w:cs="Calibri"/>
        </w:rPr>
        <w:t>č. 71/1967 Zb. o správnom konaní (Správny poriadok)</w:t>
      </w:r>
    </w:p>
    <w:p w14:paraId="0AE48A4B" w14:textId="35F5DF75" w:rsidR="004B4786" w:rsidRPr="00402120" w:rsidRDefault="004B4786" w:rsidP="006125F0">
      <w:pPr>
        <w:jc w:val="center"/>
        <w:rPr>
          <w:rFonts w:cs="Calibri"/>
        </w:rPr>
      </w:pPr>
      <w:r w:rsidRPr="00402120">
        <w:rPr>
          <w:rFonts w:cs="Calibri"/>
        </w:rPr>
        <w:t xml:space="preserve">  </w:t>
      </w:r>
      <w:r w:rsidRPr="00402120">
        <w:rPr>
          <w:rFonts w:cs="Calibri"/>
        </w:rPr>
        <w:tab/>
      </w:r>
    </w:p>
    <w:p w14:paraId="0E4010C9" w14:textId="33ECF335" w:rsidR="004B4786" w:rsidRPr="004B4786" w:rsidRDefault="004B4786" w:rsidP="004B4786">
      <w:pPr>
        <w:ind w:firstLine="720"/>
        <w:jc w:val="both"/>
        <w:rPr>
          <w:rFonts w:cs="Calibri"/>
        </w:rPr>
      </w:pPr>
      <w:bookmarkStart w:id="0" w:name="_Hlk213442635"/>
      <w:r w:rsidRPr="00402120">
        <w:rPr>
          <w:rFonts w:cs="Calibri"/>
        </w:rPr>
        <w:t xml:space="preserve">Dňa </w:t>
      </w:r>
      <w:r w:rsidR="000B4BE2">
        <w:rPr>
          <w:rFonts w:cs="Calibri"/>
        </w:rPr>
        <w:t>15</w:t>
      </w:r>
      <w:r>
        <w:rPr>
          <w:rFonts w:cs="Calibri"/>
        </w:rPr>
        <w:t>.</w:t>
      </w:r>
      <w:r w:rsidR="00BF05BB">
        <w:rPr>
          <w:rFonts w:cs="Calibri"/>
        </w:rPr>
        <w:t>0</w:t>
      </w:r>
      <w:r w:rsidR="000B4BE2">
        <w:rPr>
          <w:rFonts w:cs="Calibri"/>
        </w:rPr>
        <w:t>6</w:t>
      </w:r>
      <w:r>
        <w:rPr>
          <w:rFonts w:cs="Calibri"/>
        </w:rPr>
        <w:t>.202</w:t>
      </w:r>
      <w:r w:rsidR="008356AD">
        <w:rPr>
          <w:rFonts w:cs="Calibri"/>
        </w:rPr>
        <w:t>6</w:t>
      </w:r>
      <w:r>
        <w:rPr>
          <w:rFonts w:cs="Calibri"/>
        </w:rPr>
        <w:t xml:space="preserve"> </w:t>
      </w:r>
      <w:r w:rsidRPr="00402120">
        <w:rPr>
          <w:rFonts w:cs="Calibri"/>
        </w:rPr>
        <w:t xml:space="preserve">bola na </w:t>
      </w:r>
      <w:r w:rsidR="0054790E">
        <w:rPr>
          <w:rFonts w:cs="Calibri"/>
        </w:rPr>
        <w:t>mesto Hanušovce nad Topľou</w:t>
      </w:r>
      <w:r w:rsidRPr="00402120">
        <w:rPr>
          <w:rFonts w:cs="Calibri"/>
        </w:rPr>
        <w:t>, ako príslušnému stavebnému úradu</w:t>
      </w:r>
      <w:r w:rsidRPr="00402120">
        <w:rPr>
          <w:rFonts w:cs="Calibri"/>
          <w:iCs/>
        </w:rPr>
        <w:t xml:space="preserve"> (ďalej len „stavebný úrad“) </w:t>
      </w:r>
      <w:r w:rsidRPr="00402120">
        <w:rPr>
          <w:rFonts w:cs="Calibri"/>
        </w:rPr>
        <w:t xml:space="preserve"> </w:t>
      </w:r>
      <w:r w:rsidRPr="00402120">
        <w:rPr>
          <w:rFonts w:cs="Calibri"/>
          <w:iCs/>
        </w:rPr>
        <w:t xml:space="preserve">podľa § 15 ods. 1 zákona č. 25/2025 Z. z. Stavebný zákon a o zmene a doplnení niektorých zákonov (Stavebný zákon) v znení neskorších predpisov (ďalej len „Stavebný zákon“), </w:t>
      </w:r>
      <w:r w:rsidRPr="00402120">
        <w:rPr>
          <w:rFonts w:cs="Calibri"/>
        </w:rPr>
        <w:t xml:space="preserve">doručená žiadosť o vydanie stavebného zámeru </w:t>
      </w:r>
      <w:r>
        <w:rPr>
          <w:rFonts w:cs="Calibri"/>
        </w:rPr>
        <w:t>na stavbu pod názvom</w:t>
      </w:r>
      <w:r w:rsidR="008356AD">
        <w:rPr>
          <w:rFonts w:cs="Calibri"/>
        </w:rPr>
        <w:t xml:space="preserve">: </w:t>
      </w:r>
      <w:r w:rsidR="000B6DEA">
        <w:rPr>
          <w:rFonts w:cs="Calibri"/>
        </w:rPr>
        <w:t>Hanušovce nad Topľou, záhradné chatky - NN</w:t>
      </w:r>
      <w:r w:rsidRPr="00402120">
        <w:rPr>
          <w:rFonts w:cs="Calibri"/>
        </w:rPr>
        <w:t xml:space="preserve">, </w:t>
      </w:r>
      <w:r>
        <w:rPr>
          <w:rFonts w:cs="Calibri"/>
        </w:rPr>
        <w:t xml:space="preserve">na pozemku </w:t>
      </w:r>
      <w:r w:rsidR="00770515" w:rsidRPr="00770515">
        <w:rPr>
          <w:rFonts w:cs="Calibri"/>
        </w:rPr>
        <w:t xml:space="preserve">C“-KN, parcelné č. 13 a 762/4, 785/57 a registra „E“ </w:t>
      </w:r>
      <w:proofErr w:type="spellStart"/>
      <w:r w:rsidR="00770515" w:rsidRPr="00770515">
        <w:rPr>
          <w:rFonts w:cs="Calibri"/>
        </w:rPr>
        <w:t>parc</w:t>
      </w:r>
      <w:proofErr w:type="spellEnd"/>
      <w:r w:rsidR="00770515" w:rsidRPr="00770515">
        <w:rPr>
          <w:rFonts w:cs="Calibri"/>
        </w:rPr>
        <w:t xml:space="preserve">. č.  3094/1, 3094/2, 762/2 a 765  </w:t>
      </w:r>
      <w:proofErr w:type="spellStart"/>
      <w:r w:rsidR="00770515" w:rsidRPr="00770515">
        <w:rPr>
          <w:rFonts w:cs="Calibri"/>
        </w:rPr>
        <w:t>k.ú</w:t>
      </w:r>
      <w:proofErr w:type="spellEnd"/>
      <w:r w:rsidR="00770515" w:rsidRPr="00770515">
        <w:rPr>
          <w:rFonts w:cs="Calibri"/>
        </w:rPr>
        <w:t>. Hanušovce nad Topľou</w:t>
      </w:r>
      <w:r w:rsidR="001935DB">
        <w:rPr>
          <w:rFonts w:cs="Calibri"/>
        </w:rPr>
        <w:t xml:space="preserve"> </w:t>
      </w:r>
      <w:r w:rsidR="00F27DAB">
        <w:rPr>
          <w:rFonts w:cs="Calibri"/>
        </w:rPr>
        <w:t xml:space="preserve"> </w:t>
      </w:r>
      <w:r>
        <w:rPr>
          <w:rFonts w:cs="Calibri"/>
        </w:rPr>
        <w:t>sta</w:t>
      </w:r>
      <w:r w:rsidRPr="00402120">
        <w:rPr>
          <w:rFonts w:cs="Calibri"/>
        </w:rPr>
        <w:t xml:space="preserve">vebníka </w:t>
      </w:r>
      <w:r w:rsidR="001935DB">
        <w:rPr>
          <w:rFonts w:cs="Calibri"/>
        </w:rPr>
        <w:t>–</w:t>
      </w:r>
      <w:r w:rsidR="001D0735">
        <w:rPr>
          <w:rFonts w:cs="Calibri"/>
        </w:rPr>
        <w:t xml:space="preserve"> </w:t>
      </w:r>
      <w:bookmarkStart w:id="1" w:name="_Hlk225259110"/>
      <w:r w:rsidR="00770515">
        <w:rPr>
          <w:rFonts w:cs="Calibri"/>
        </w:rPr>
        <w:t xml:space="preserve">VSD, </w:t>
      </w:r>
      <w:proofErr w:type="spellStart"/>
      <w:r w:rsidR="00770515">
        <w:rPr>
          <w:rFonts w:cs="Calibri"/>
        </w:rPr>
        <w:t>a.s</w:t>
      </w:r>
      <w:proofErr w:type="spellEnd"/>
      <w:r w:rsidR="00770515">
        <w:rPr>
          <w:rFonts w:cs="Calibri"/>
        </w:rPr>
        <w:t xml:space="preserve">., Mlynská 31, 042 91 Košice IČO: 36599361 v zastúpení EL PRO KAN s.r.o., M.R. Štefánika 212/181, 093 01 Vranov nad Topľou (IČO: 44104944) </w:t>
      </w:r>
      <w:r w:rsidR="002516F3">
        <w:rPr>
          <w:rFonts w:cs="Calibri"/>
        </w:rPr>
        <w:t xml:space="preserve">Ing. Ján </w:t>
      </w:r>
      <w:proofErr w:type="spellStart"/>
      <w:r w:rsidR="002516F3">
        <w:rPr>
          <w:rFonts w:cs="Calibri"/>
        </w:rPr>
        <w:t>Mitáľ</w:t>
      </w:r>
      <w:proofErr w:type="spellEnd"/>
      <w:r w:rsidR="002516F3">
        <w:rPr>
          <w:rFonts w:cs="Calibri"/>
        </w:rPr>
        <w:t xml:space="preserve"> – (oprávnená osoba) </w:t>
      </w:r>
    </w:p>
    <w:bookmarkEnd w:id="0"/>
    <w:bookmarkEnd w:id="1"/>
    <w:p w14:paraId="5BF56ED8" w14:textId="24941688" w:rsidR="004B4786" w:rsidRPr="00402120" w:rsidRDefault="004B4786" w:rsidP="004B4786">
      <w:pPr>
        <w:pStyle w:val="Zkladntext"/>
        <w:ind w:right="1"/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</w:pP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ID stavby:</w:t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 w:rsidR="00E338BF" w:rsidRPr="00E338BF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 </w:t>
      </w:r>
      <w:r w:rsidR="001935DB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nepridelené</w:t>
      </w:r>
    </w:p>
    <w:p w14:paraId="71AA3BB8" w14:textId="5D190F75" w:rsidR="004B4786" w:rsidRPr="00402120" w:rsidRDefault="004B4786" w:rsidP="004B4786">
      <w:pPr>
        <w:pStyle w:val="Zkladntext"/>
        <w:ind w:right="1"/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</w:pP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Názov stavby:</w:t>
      </w: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  <w:t>„</w:t>
      </w:r>
      <w:r w:rsidR="000B4BE2" w:rsidRPr="000B4BE2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Petrovce, 20 RD - VN, TS, NN</w:t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“</w:t>
      </w:r>
    </w:p>
    <w:p w14:paraId="23783196" w14:textId="77777777" w:rsidR="000B4BE2" w:rsidRPr="000B4BE2" w:rsidRDefault="004B4786" w:rsidP="000B4BE2">
      <w:pPr>
        <w:pStyle w:val="Zkladntext"/>
        <w:ind w:right="1"/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</w:pP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 členení:</w:t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 w:rsidR="000B4BE2" w:rsidRPr="000B4BE2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SO 01 - Silnoprúdové elektrické rozvody</w:t>
      </w:r>
    </w:p>
    <w:p w14:paraId="5513078E" w14:textId="3372E034" w:rsidR="000B4BE2" w:rsidRPr="000B4BE2" w:rsidRDefault="000B4BE2" w:rsidP="000B4BE2">
      <w:pPr>
        <w:pStyle w:val="Zkladntext"/>
        <w:ind w:right="1"/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                                          </w:t>
      </w:r>
      <w:r w:rsidRPr="000B4BE2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SO 02 - Preložka nadzemného VN vedenia a trafostanice</w:t>
      </w:r>
    </w:p>
    <w:p w14:paraId="48E5483F" w14:textId="006B8004" w:rsidR="00436C92" w:rsidRDefault="000B4BE2" w:rsidP="000B4BE2">
      <w:pPr>
        <w:pStyle w:val="Zkladntext"/>
        <w:ind w:right="1"/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                                          </w:t>
      </w:r>
      <w:r w:rsidRPr="000B4BE2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Prevádzkový súbor : PS 01 – Trafostanica </w:t>
      </w:r>
    </w:p>
    <w:p w14:paraId="3D69F099" w14:textId="651CB97C" w:rsidR="004B4786" w:rsidRPr="00402120" w:rsidRDefault="004B4786" w:rsidP="00436C92">
      <w:pPr>
        <w:pStyle w:val="Zkladntext"/>
        <w:ind w:right="1"/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</w:pP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Miesto stavby:</w:t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094 </w:t>
      </w:r>
      <w:r w:rsidR="000B6DEA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31 </w:t>
      </w:r>
      <w:r w:rsidR="000B4BE2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Petrovce</w:t>
      </w:r>
    </w:p>
    <w:p w14:paraId="342104C9" w14:textId="1195FB20" w:rsidR="003C61FC" w:rsidRPr="00D43F46" w:rsidRDefault="00635C9D" w:rsidP="00755A8B">
      <w:pPr>
        <w:pStyle w:val="Zkladntext"/>
        <w:ind w:left="2124" w:right="1" w:hanging="2124"/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</w:t>
      </w:r>
      <w:r w:rsidR="004B4786"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tavebné pozemky:</w:t>
      </w:r>
      <w:r w:rsidR="004B4786"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 w:rsidR="004B478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pozemk</w:t>
      </w:r>
      <w:r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y</w:t>
      </w:r>
      <w:r w:rsidR="004B478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registra „C“-KN, parcelné č.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426/13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(</w:t>
      </w:r>
      <w:r w:rsidR="00D43F4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orná pôda - 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LV č.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394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) </w:t>
      </w:r>
      <w:r w:rsidR="00FF2CAE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,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566/1, 380/1, </w:t>
      </w:r>
      <w:r w:rsidR="00FF2CAE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(</w:t>
      </w:r>
      <w:proofErr w:type="spellStart"/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ZPaN</w:t>
      </w:r>
      <w:proofErr w:type="spellEnd"/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- </w:t>
      </w:r>
      <w:r w:rsidR="007A4E39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LV č.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560</w:t>
      </w:r>
      <w:r w:rsidR="007A4E39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)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426/20 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(</w:t>
      </w:r>
      <w:r w:rsidR="00D43F4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orná pôda -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LV č.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424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)</w:t>
      </w:r>
      <w:r w:rsidR="00FF2CAE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,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426/4 (orná pôda -LV č. 806), 426/3 a 426/2 (orná pôda -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LV č. </w:t>
      </w:r>
      <w:r w:rsidR="00D3709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255</w:t>
      </w:r>
      <w:r w:rsidR="00571384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)</w:t>
      </w:r>
      <w:r w:rsidR="00FF2CAE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, </w:t>
      </w:r>
      <w:r w:rsidR="00D43F4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29/2 (</w:t>
      </w:r>
      <w:proofErr w:type="spellStart"/>
      <w:r w:rsidR="00D43F4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ZPaN</w:t>
      </w:r>
      <w:proofErr w:type="spellEnd"/>
      <w:r w:rsidR="00D43F4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- LV č. 254)</w:t>
      </w:r>
      <w:r w:rsidR="007D17B5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</w:t>
      </w:r>
      <w:r w:rsidR="00755A8B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  </w:t>
      </w:r>
      <w:proofErr w:type="spellStart"/>
      <w:r w:rsidR="00755A8B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k.ú</w:t>
      </w:r>
      <w:proofErr w:type="spellEnd"/>
      <w:r w:rsidR="00755A8B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 xml:space="preserve">. </w:t>
      </w:r>
      <w:r w:rsidR="00D43F46" w:rsidRPr="00D43F46">
        <w:rPr>
          <w:rFonts w:ascii="Calibri" w:hAnsi="Calibri" w:cs="Calibri"/>
          <w:b w:val="0"/>
          <w:bCs w:val="0"/>
          <w:sz w:val="22"/>
          <w:szCs w:val="22"/>
          <w:shd w:val="clear" w:color="auto" w:fill="FFFFFF"/>
        </w:rPr>
        <w:t>Petrovce – stavebník nie je vlastník, doložil iné právo</w:t>
      </w:r>
    </w:p>
    <w:p w14:paraId="440C8707" w14:textId="3286FF29" w:rsidR="004B4786" w:rsidRPr="000B4BE2" w:rsidRDefault="004B4786" w:rsidP="004B4786">
      <w:pPr>
        <w:pStyle w:val="Zkladntext"/>
        <w:ind w:right="1"/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</w:pP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Katastrálne územie:</w:t>
      </w: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0B4BE2" w:rsidRPr="000B4BE2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Petrovce</w:t>
      </w:r>
      <w:r w:rsidRPr="000B4BE2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</w:p>
    <w:p w14:paraId="2FA4FA13" w14:textId="51DDE10A" w:rsidR="004B4786" w:rsidRDefault="004B4786" w:rsidP="004B4786">
      <w:pPr>
        <w:pStyle w:val="Zkladntext"/>
        <w:ind w:left="2124" w:right="1" w:hanging="2124"/>
        <w:rPr>
          <w:rFonts w:ascii="Calibri" w:hAnsi="Calibri" w:cs="Calibri"/>
          <w:b w:val="0"/>
          <w:bCs w:val="0"/>
          <w:i/>
          <w:iCs/>
          <w:color w:val="000000"/>
          <w:sz w:val="22"/>
          <w:szCs w:val="22"/>
          <w:shd w:val="clear" w:color="auto" w:fill="FFFFFF"/>
        </w:rPr>
      </w:pPr>
      <w:r w:rsidRPr="00402120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Identifikačný kód:</w:t>
      </w:r>
      <w:r w:rsidRPr="00402120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ab/>
      </w:r>
      <w:r w:rsidR="007A4E39">
        <w:rPr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2315 Prenosové a distribučné sústavy elektrickej energie</w:t>
      </w:r>
    </w:p>
    <w:p w14:paraId="671A7F45" w14:textId="2FC24341" w:rsidR="004B4786" w:rsidRPr="00D611A3" w:rsidRDefault="004B4786" w:rsidP="004B4786">
      <w:pPr>
        <w:pStyle w:val="Zkladntext"/>
        <w:ind w:left="2124" w:right="1" w:hanging="2124"/>
        <w:rPr>
          <w:rFonts w:ascii="Calibri" w:hAnsi="Calibri" w:cs="Calibri"/>
          <w:i/>
          <w:iCs/>
          <w:sz w:val="22"/>
          <w:szCs w:val="22"/>
        </w:rPr>
      </w:pPr>
      <w:r w:rsidRPr="00A42B7A">
        <w:rPr>
          <w:rFonts w:ascii="Calibri" w:hAnsi="Calibri" w:cs="Calibri"/>
          <w:sz w:val="22"/>
          <w:szCs w:val="22"/>
        </w:rPr>
        <w:t>Typ stavby:</w:t>
      </w:r>
      <w:r w:rsidRPr="00D611A3">
        <w:rPr>
          <w:rFonts w:ascii="Calibri" w:hAnsi="Calibri" w:cs="Calibri"/>
          <w:b w:val="0"/>
          <w:bCs w:val="0"/>
          <w:sz w:val="22"/>
          <w:szCs w:val="22"/>
        </w:rPr>
        <w:tab/>
      </w:r>
      <w:r w:rsidR="007A4E39">
        <w:rPr>
          <w:rFonts w:ascii="Calibri" w:hAnsi="Calibri" w:cs="Calibri"/>
          <w:b w:val="0"/>
          <w:bCs w:val="0"/>
          <w:sz w:val="22"/>
          <w:szCs w:val="22"/>
        </w:rPr>
        <w:t>inžinierska stavba</w:t>
      </w:r>
      <w:r w:rsidRPr="00A42B7A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7A4E39">
        <w:rPr>
          <w:rFonts w:ascii="Calibri" w:hAnsi="Calibri" w:cs="Calibri"/>
          <w:b w:val="0"/>
          <w:bCs w:val="0"/>
          <w:sz w:val="22"/>
          <w:szCs w:val="22"/>
        </w:rPr>
        <w:t xml:space="preserve"> - líniová</w:t>
      </w:r>
    </w:p>
    <w:p w14:paraId="2B54DA09" w14:textId="3B1F18DE" w:rsidR="004B4786" w:rsidRPr="00D611A3" w:rsidRDefault="004B4786" w:rsidP="007A4E39">
      <w:pPr>
        <w:spacing w:after="0" w:line="276" w:lineRule="auto"/>
        <w:ind w:left="2127" w:hanging="2127"/>
        <w:jc w:val="both"/>
        <w:rPr>
          <w:rFonts w:cs="Calibri"/>
          <w:i/>
          <w:iCs/>
        </w:rPr>
      </w:pPr>
      <w:r w:rsidRPr="00D611A3">
        <w:rPr>
          <w:rFonts w:cs="Calibri"/>
          <w:b/>
          <w:bCs/>
        </w:rPr>
        <w:t xml:space="preserve">Charakter stavby: </w:t>
      </w:r>
      <w:r w:rsidR="007A4E39">
        <w:rPr>
          <w:rFonts w:cs="Calibri"/>
          <w:b/>
          <w:bCs/>
        </w:rPr>
        <w:t xml:space="preserve">         </w:t>
      </w:r>
      <w:r w:rsidR="007A4E39" w:rsidRPr="007A4E39">
        <w:rPr>
          <w:rFonts w:cs="Calibri"/>
        </w:rPr>
        <w:t>novostavba</w:t>
      </w:r>
    </w:p>
    <w:p w14:paraId="713D6482" w14:textId="77777777" w:rsidR="004B4786" w:rsidRPr="00D611A3" w:rsidRDefault="004B4786" w:rsidP="00AC6EDF">
      <w:pPr>
        <w:spacing w:after="0" w:line="276" w:lineRule="auto"/>
        <w:ind w:left="2127"/>
        <w:jc w:val="both"/>
        <w:rPr>
          <w:rFonts w:cs="Calibri"/>
          <w:b/>
          <w:bCs/>
        </w:rPr>
      </w:pPr>
      <w:r w:rsidRPr="00D611A3">
        <w:rPr>
          <w:rFonts w:cs="Calibri"/>
        </w:rPr>
        <w:t>jednoduchá stavba</w:t>
      </w:r>
      <w:r w:rsidRPr="00D611A3">
        <w:rPr>
          <w:rFonts w:cs="Calibri"/>
          <w:b/>
          <w:bCs/>
        </w:rPr>
        <w:t xml:space="preserve">  </w:t>
      </w:r>
    </w:p>
    <w:p w14:paraId="5B45B5E1" w14:textId="3E116F36" w:rsidR="004B4786" w:rsidRPr="00D611A3" w:rsidRDefault="00E0634B" w:rsidP="00E0634B">
      <w:pPr>
        <w:spacing w:after="0" w:line="276" w:lineRule="auto"/>
        <w:jc w:val="both"/>
        <w:rPr>
          <w:rFonts w:cs="Calibri"/>
        </w:rPr>
      </w:pPr>
      <w:r>
        <w:rPr>
          <w:rFonts w:cs="Calibri"/>
          <w:i/>
          <w:iCs/>
        </w:rPr>
        <w:t xml:space="preserve">                                          </w:t>
      </w:r>
      <w:r w:rsidR="004B4786" w:rsidRPr="00D611A3">
        <w:rPr>
          <w:rFonts w:cs="Calibri"/>
          <w:i/>
          <w:iCs/>
        </w:rPr>
        <w:t xml:space="preserve"> </w:t>
      </w:r>
      <w:r w:rsidR="008A4E3C">
        <w:rPr>
          <w:rFonts w:cs="Calibri"/>
        </w:rPr>
        <w:t>t</w:t>
      </w:r>
      <w:r w:rsidR="004B4786" w:rsidRPr="00D611A3">
        <w:rPr>
          <w:rFonts w:cs="Calibri"/>
        </w:rPr>
        <w:t xml:space="preserve">rvalá stavba </w:t>
      </w:r>
    </w:p>
    <w:p w14:paraId="31B28CBB" w14:textId="50483436" w:rsidR="007A4E39" w:rsidRDefault="004B4786" w:rsidP="002516F3">
      <w:pPr>
        <w:spacing w:after="0" w:line="240" w:lineRule="auto"/>
        <w:ind w:left="2127" w:hanging="2127"/>
        <w:jc w:val="both"/>
        <w:rPr>
          <w:rFonts w:cs="Calibri"/>
        </w:rPr>
      </w:pPr>
      <w:r w:rsidRPr="00D611A3">
        <w:rPr>
          <w:rFonts w:cs="Calibri"/>
          <w:b/>
          <w:bCs/>
        </w:rPr>
        <w:t>Účel stavby:</w:t>
      </w:r>
      <w:r w:rsidRPr="00D611A3">
        <w:rPr>
          <w:rFonts w:cs="Calibri"/>
        </w:rPr>
        <w:tab/>
      </w:r>
      <w:r w:rsidR="007A4E39">
        <w:rPr>
          <w:rFonts w:cs="Calibri"/>
        </w:rPr>
        <w:t xml:space="preserve">zriadenie </w:t>
      </w:r>
      <w:r w:rsidR="00D37095" w:rsidRPr="00D37095">
        <w:rPr>
          <w:rFonts w:cs="Calibri"/>
        </w:rPr>
        <w:t>nového podzemného VN vedenia pre napojenie novej kioskovej trafostanice</w:t>
      </w:r>
    </w:p>
    <w:p w14:paraId="66E66A0D" w14:textId="77777777" w:rsidR="002516F3" w:rsidRDefault="002516F3" w:rsidP="004B4786">
      <w:pPr>
        <w:pStyle w:val="Zkladntext"/>
        <w:ind w:right="1"/>
        <w:rPr>
          <w:rFonts w:ascii="Calibri" w:hAnsi="Calibri" w:cs="Calibri"/>
          <w:w w:val="105"/>
          <w:sz w:val="22"/>
          <w:szCs w:val="22"/>
        </w:rPr>
      </w:pPr>
    </w:p>
    <w:p w14:paraId="0F155345" w14:textId="03EE4554" w:rsidR="004B4786" w:rsidRPr="00402120" w:rsidRDefault="004B4786" w:rsidP="004B4786">
      <w:pPr>
        <w:pStyle w:val="Zkladntext"/>
        <w:ind w:right="1"/>
        <w:rPr>
          <w:rFonts w:ascii="Calibri" w:hAnsi="Calibri" w:cs="Calibri"/>
          <w:w w:val="105"/>
          <w:sz w:val="22"/>
          <w:szCs w:val="22"/>
        </w:rPr>
      </w:pPr>
      <w:r w:rsidRPr="00402120">
        <w:rPr>
          <w:rFonts w:ascii="Calibri" w:hAnsi="Calibri" w:cs="Calibri"/>
          <w:w w:val="105"/>
          <w:sz w:val="22"/>
          <w:szCs w:val="22"/>
        </w:rPr>
        <w:t>Popis stavby:</w:t>
      </w:r>
    </w:p>
    <w:p w14:paraId="05B506D2" w14:textId="3CD61428" w:rsidR="006F11A0" w:rsidRPr="006F11A0" w:rsidRDefault="006F11A0" w:rsidP="006F11A0">
      <w:pPr>
        <w:jc w:val="both"/>
        <w:rPr>
          <w:rFonts w:cs="Calibri"/>
          <w:w w:val="105"/>
          <w:u w:val="single"/>
        </w:rPr>
      </w:pPr>
      <w:r w:rsidRPr="006F11A0">
        <w:rPr>
          <w:rFonts w:cs="Calibri"/>
          <w:w w:val="105"/>
          <w:u w:val="single"/>
        </w:rPr>
        <w:t>Základné údaje o navrhovanej stavbe a jej prevádzke</w:t>
      </w:r>
    </w:p>
    <w:p w14:paraId="56A5A228" w14:textId="77777777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ZÁKLADNÉ ÚDAJE O NAVRHOVANEJ STAVBE A PREVÁDZKE</w:t>
      </w:r>
    </w:p>
    <w:p w14:paraId="32ED406B" w14:textId="7E454A5C" w:rsid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Projekt rieši novej kioskovej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trafostanice</w:t>
      </w:r>
      <w:r w:rsidR="00D37095" w:rsidRPr="00D37095">
        <w:rPr>
          <w:rFonts w:cs="Calibri"/>
          <w:w w:val="105"/>
        </w:rPr>
        <w:t xml:space="preserve"> </w:t>
      </w:r>
      <w:r w:rsidR="00D37095" w:rsidRPr="001C3457">
        <w:rPr>
          <w:rFonts w:cs="Calibri"/>
          <w:w w:val="105"/>
        </w:rPr>
        <w:t>zriadenie nového podzemného VN vedenia pre napojenie</w:t>
      </w:r>
      <w:r w:rsidRPr="001C3457">
        <w:rPr>
          <w:rFonts w:cs="Calibri"/>
          <w:w w:val="105"/>
        </w:rPr>
        <w:t xml:space="preserve">. Táto nová trafostanica ktorá bude slúžiť ako náhrada za </w:t>
      </w:r>
      <w:proofErr w:type="spellStart"/>
      <w:r w:rsidRPr="001C3457">
        <w:rPr>
          <w:rFonts w:cs="Calibri"/>
          <w:w w:val="105"/>
        </w:rPr>
        <w:t>exist</w:t>
      </w:r>
      <w:proofErr w:type="spellEnd"/>
      <w:r w:rsidRPr="001C3457">
        <w:rPr>
          <w:rFonts w:cs="Calibri"/>
          <w:w w:val="105"/>
        </w:rPr>
        <w:t>. Trafostanicu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TS1277-0001 ktorá sa zdemontuje a zdemontuje sa aj VN prípojka k tejto </w:t>
      </w:r>
      <w:proofErr w:type="spellStart"/>
      <w:r w:rsidRPr="001C3457">
        <w:rPr>
          <w:rFonts w:cs="Calibri"/>
          <w:w w:val="105"/>
        </w:rPr>
        <w:t>exist</w:t>
      </w:r>
      <w:proofErr w:type="spellEnd"/>
      <w:r w:rsidRPr="001C3457">
        <w:rPr>
          <w:rFonts w:cs="Calibri"/>
          <w:w w:val="105"/>
        </w:rPr>
        <w:t>. trafostanici od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podperného bodu VN498_P1AM1H_2.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Projekt taktiež rieši zriadenie nových </w:t>
      </w:r>
      <w:proofErr w:type="spellStart"/>
      <w:r w:rsidRPr="001C3457">
        <w:rPr>
          <w:rFonts w:cs="Calibri"/>
          <w:w w:val="105"/>
        </w:rPr>
        <w:t>rozpojovacích</w:t>
      </w:r>
      <w:proofErr w:type="spellEnd"/>
      <w:r w:rsidRPr="001C3457">
        <w:rPr>
          <w:rFonts w:cs="Calibri"/>
          <w:w w:val="105"/>
        </w:rPr>
        <w:t xml:space="preserve"> skríň SR, zriadenie nových podperných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bodov, nových podzemných a nadzemných NN vedení, ktoré budú slúžiť pre napojenie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existujúcich vzdušných NN vedení a pre napojenie nových rodinných domov v obci Petrovce. </w:t>
      </w:r>
    </w:p>
    <w:p w14:paraId="12CE8736" w14:textId="5CDCE2C7" w:rsidR="00770515" w:rsidRDefault="00770515" w:rsidP="006F11A0">
      <w:pPr>
        <w:jc w:val="both"/>
        <w:rPr>
          <w:rFonts w:cs="Calibri"/>
          <w:w w:val="105"/>
        </w:rPr>
      </w:pPr>
      <w:r>
        <w:rPr>
          <w:rFonts w:cs="Calibri"/>
          <w:w w:val="105"/>
        </w:rPr>
        <w:t>Zdôvodnenie stavby</w:t>
      </w:r>
    </w:p>
    <w:p w14:paraId="0D67A4CD" w14:textId="2C1D1E99" w:rsidR="00770515" w:rsidRDefault="00D37095" w:rsidP="00D37095">
      <w:pPr>
        <w:jc w:val="both"/>
        <w:rPr>
          <w:rFonts w:cs="Calibri"/>
          <w:w w:val="105"/>
        </w:rPr>
      </w:pPr>
      <w:r w:rsidRPr="00D37095">
        <w:rPr>
          <w:rFonts w:cs="Calibri"/>
          <w:w w:val="105"/>
        </w:rPr>
        <w:t>Navrhovaná stavba je vyvolaná novými výkonovými požiadavkami v danej lokalite obce</w:t>
      </w:r>
      <w:r>
        <w:rPr>
          <w:rFonts w:cs="Calibri"/>
          <w:w w:val="105"/>
        </w:rPr>
        <w:t xml:space="preserve"> </w:t>
      </w:r>
      <w:r w:rsidRPr="00D37095">
        <w:rPr>
          <w:rFonts w:cs="Calibri"/>
          <w:w w:val="105"/>
        </w:rPr>
        <w:t xml:space="preserve">Petrovce, zapríčinených výstavbou nových rodinných domov. </w:t>
      </w:r>
    </w:p>
    <w:p w14:paraId="6EFDE1CC" w14:textId="77777777" w:rsidR="00D37095" w:rsidRPr="00D37095" w:rsidRDefault="00D37095" w:rsidP="00D37095">
      <w:pPr>
        <w:jc w:val="both"/>
        <w:rPr>
          <w:rFonts w:cs="Calibri"/>
          <w:w w:val="105"/>
        </w:rPr>
      </w:pPr>
      <w:r w:rsidRPr="00D37095">
        <w:rPr>
          <w:rFonts w:cs="Calibri"/>
          <w:w w:val="105"/>
        </w:rPr>
        <w:t>. ČLENENIE NAVRHOVANEJ STAVBY ALEBO SÚBORU STAVIEB</w:t>
      </w:r>
    </w:p>
    <w:p w14:paraId="1CCC4CEB" w14:textId="77777777" w:rsidR="00D37095" w:rsidRPr="00D37095" w:rsidRDefault="00D37095" w:rsidP="00D37095">
      <w:pPr>
        <w:jc w:val="both"/>
        <w:rPr>
          <w:rFonts w:cs="Calibri"/>
          <w:w w:val="105"/>
        </w:rPr>
      </w:pPr>
      <w:r w:rsidRPr="00D37095">
        <w:rPr>
          <w:rFonts w:cs="Calibri"/>
          <w:w w:val="105"/>
        </w:rPr>
        <w:t>SO 01 - Silnoprúdové elektrické rozvody</w:t>
      </w:r>
    </w:p>
    <w:p w14:paraId="64AF85F2" w14:textId="73C06690" w:rsidR="00D37095" w:rsidRPr="00D37095" w:rsidRDefault="00D37095" w:rsidP="00D37095">
      <w:pPr>
        <w:jc w:val="both"/>
        <w:rPr>
          <w:rFonts w:cs="Calibri"/>
          <w:w w:val="105"/>
        </w:rPr>
      </w:pPr>
      <w:r>
        <w:rPr>
          <w:rFonts w:cs="Calibri"/>
          <w:w w:val="105"/>
        </w:rPr>
        <w:t xml:space="preserve">        </w:t>
      </w:r>
      <w:r w:rsidRPr="00D37095">
        <w:rPr>
          <w:rFonts w:cs="Calibri"/>
          <w:w w:val="105"/>
        </w:rPr>
        <w:t>- úsek 01 - Nové VN vedenie v zemi</w:t>
      </w:r>
    </w:p>
    <w:p w14:paraId="3CB2860E" w14:textId="26864C01" w:rsidR="00D37095" w:rsidRPr="00D37095" w:rsidRDefault="00D37095" w:rsidP="00D37095">
      <w:pPr>
        <w:jc w:val="both"/>
        <w:rPr>
          <w:rFonts w:cs="Calibri"/>
          <w:w w:val="105"/>
        </w:rPr>
      </w:pPr>
      <w:r>
        <w:rPr>
          <w:rFonts w:cs="Calibri"/>
          <w:w w:val="105"/>
        </w:rPr>
        <w:t xml:space="preserve">       </w:t>
      </w:r>
      <w:r w:rsidRPr="00D37095">
        <w:rPr>
          <w:rFonts w:cs="Calibri"/>
          <w:w w:val="105"/>
        </w:rPr>
        <w:t xml:space="preserve"> - úsek 02 - Nové NN vedenie v zemi</w:t>
      </w:r>
    </w:p>
    <w:p w14:paraId="27CDAB91" w14:textId="4C66A2C1" w:rsidR="00D37095" w:rsidRPr="00D37095" w:rsidRDefault="00D37095" w:rsidP="00D37095">
      <w:pPr>
        <w:jc w:val="both"/>
        <w:rPr>
          <w:rFonts w:cs="Calibri"/>
          <w:w w:val="105"/>
        </w:rPr>
      </w:pPr>
      <w:r>
        <w:rPr>
          <w:rFonts w:cs="Calibri"/>
          <w:w w:val="105"/>
        </w:rPr>
        <w:t xml:space="preserve">       </w:t>
      </w:r>
      <w:r w:rsidRPr="00D37095">
        <w:rPr>
          <w:rFonts w:cs="Calibri"/>
          <w:w w:val="105"/>
        </w:rPr>
        <w:t xml:space="preserve"> - úsek 03 - Nové NN vedenie vzduchom</w:t>
      </w:r>
    </w:p>
    <w:p w14:paraId="42F89C6E" w14:textId="7498F448" w:rsidR="00D37095" w:rsidRPr="00D37095" w:rsidRDefault="00D37095" w:rsidP="00D37095">
      <w:pPr>
        <w:jc w:val="both"/>
        <w:rPr>
          <w:rFonts w:cs="Calibri"/>
          <w:w w:val="105"/>
        </w:rPr>
      </w:pPr>
      <w:r w:rsidRPr="00D37095">
        <w:rPr>
          <w:rFonts w:cs="Calibri"/>
          <w:w w:val="105"/>
        </w:rPr>
        <w:t>SO 02 - Preložka nadzemného VN vedenia a trafostanice (nie je predmetom stavebného</w:t>
      </w:r>
      <w:r>
        <w:rPr>
          <w:rFonts w:cs="Calibri"/>
          <w:w w:val="105"/>
        </w:rPr>
        <w:t xml:space="preserve"> </w:t>
      </w:r>
      <w:r w:rsidRPr="00D37095">
        <w:rPr>
          <w:rFonts w:cs="Calibri"/>
          <w:w w:val="105"/>
        </w:rPr>
        <w:t>zámeru a projektu stavby)</w:t>
      </w:r>
    </w:p>
    <w:p w14:paraId="56960505" w14:textId="3FB74E9F" w:rsidR="00D37095" w:rsidRPr="00D37095" w:rsidRDefault="00D37095" w:rsidP="00D37095">
      <w:pPr>
        <w:jc w:val="both"/>
        <w:rPr>
          <w:rFonts w:cs="Calibri"/>
          <w:w w:val="105"/>
        </w:rPr>
      </w:pPr>
      <w:r>
        <w:rPr>
          <w:rFonts w:cs="Calibri"/>
          <w:w w:val="105"/>
        </w:rPr>
        <w:t xml:space="preserve">        </w:t>
      </w:r>
      <w:r w:rsidRPr="00D37095">
        <w:rPr>
          <w:rFonts w:cs="Calibri"/>
          <w:w w:val="105"/>
        </w:rPr>
        <w:t>- úsek 01 - demontáž VN vedenia a trafostanice</w:t>
      </w:r>
    </w:p>
    <w:p w14:paraId="544B8195" w14:textId="77777777" w:rsidR="00D37095" w:rsidRPr="00D37095" w:rsidRDefault="00D37095" w:rsidP="00D37095">
      <w:pPr>
        <w:jc w:val="both"/>
        <w:rPr>
          <w:rFonts w:cs="Calibri"/>
          <w:w w:val="105"/>
        </w:rPr>
      </w:pPr>
      <w:r w:rsidRPr="00D37095">
        <w:rPr>
          <w:rFonts w:cs="Calibri"/>
          <w:w w:val="105"/>
        </w:rPr>
        <w:t>PS 01 - Trafostanica</w:t>
      </w:r>
    </w:p>
    <w:p w14:paraId="6FB71920" w14:textId="39FC502B" w:rsidR="00D37095" w:rsidRPr="00D37095" w:rsidRDefault="00D37095" w:rsidP="00D37095">
      <w:pPr>
        <w:jc w:val="both"/>
        <w:rPr>
          <w:rFonts w:cs="Calibri"/>
          <w:w w:val="105"/>
        </w:rPr>
      </w:pPr>
      <w:r>
        <w:rPr>
          <w:rFonts w:cs="Calibri"/>
          <w:w w:val="105"/>
        </w:rPr>
        <w:t xml:space="preserve">      </w:t>
      </w:r>
      <w:r w:rsidRPr="00D37095">
        <w:rPr>
          <w:rFonts w:cs="Calibri"/>
          <w:w w:val="105"/>
        </w:rPr>
        <w:t>- úsek 01 - Nová bloková kiosková trafostanica</w:t>
      </w:r>
    </w:p>
    <w:p w14:paraId="7ED46B68" w14:textId="2BA8F6BC" w:rsidR="00D37095" w:rsidRPr="00D37095" w:rsidRDefault="00D37095" w:rsidP="007D1D8A">
      <w:pPr>
        <w:jc w:val="both"/>
        <w:rPr>
          <w:rFonts w:cs="Calibri"/>
          <w:w w:val="105"/>
        </w:rPr>
      </w:pPr>
      <w:r w:rsidRPr="00D37095">
        <w:rPr>
          <w:rFonts w:cs="Calibri"/>
          <w:w w:val="105"/>
        </w:rPr>
        <w:t xml:space="preserve">Stavba bude realizovaná naraz ako celok. </w:t>
      </w:r>
      <w:r w:rsidR="006F11A0" w:rsidRPr="006F11A0">
        <w:rPr>
          <w:rFonts w:cs="Calibri"/>
          <w:w w:val="105"/>
        </w:rPr>
        <w:t xml:space="preserve">S01 </w:t>
      </w:r>
      <w:r w:rsidR="002516F3">
        <w:rPr>
          <w:rFonts w:cs="Calibri"/>
          <w:w w:val="105"/>
        </w:rPr>
        <w:t xml:space="preserve">Silnoprúdové elektrické </w:t>
      </w:r>
      <w:r w:rsidR="006125F0">
        <w:rPr>
          <w:rFonts w:cs="Calibri"/>
          <w:w w:val="105"/>
        </w:rPr>
        <w:t>rozvody</w:t>
      </w:r>
      <w:r w:rsidR="002516F3">
        <w:rPr>
          <w:rFonts w:cs="Calibri"/>
          <w:w w:val="105"/>
        </w:rPr>
        <w:t xml:space="preserve">       </w:t>
      </w:r>
      <w:r w:rsidR="00206086">
        <w:rPr>
          <w:rFonts w:cs="Calibri"/>
          <w:w w:val="105"/>
        </w:rPr>
        <w:t xml:space="preserve"> </w:t>
      </w:r>
      <w:r w:rsidR="002516F3">
        <w:rPr>
          <w:rFonts w:cs="Calibri"/>
          <w:w w:val="105"/>
        </w:rPr>
        <w:t xml:space="preserve">  </w:t>
      </w:r>
    </w:p>
    <w:p w14:paraId="77C4C400" w14:textId="7A3993FB" w:rsidR="006F11A0" w:rsidRDefault="006F11A0" w:rsidP="006F11A0">
      <w:pPr>
        <w:jc w:val="both"/>
        <w:rPr>
          <w:rFonts w:cs="Calibri"/>
          <w:w w:val="105"/>
          <w:u w:val="single"/>
        </w:rPr>
      </w:pPr>
      <w:r w:rsidRPr="00BD5CDC">
        <w:rPr>
          <w:rFonts w:cs="Calibri"/>
          <w:w w:val="105"/>
          <w:u w:val="single"/>
        </w:rPr>
        <w:t>POPIS STAVBY</w:t>
      </w:r>
    </w:p>
    <w:p w14:paraId="68E14AC0" w14:textId="7F9FC764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Predmet návrhu na umiestnenie stavby</w:t>
      </w:r>
    </w:p>
    <w:p w14:paraId="58856736" w14:textId="209DC433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 xml:space="preserve">Predmetom návrhu na umiestnenie stavby je:  Nová koncová kiosková trafostanica EH8C inštalovaným transformátorom o výkone 250 </w:t>
      </w:r>
      <w:proofErr w:type="spellStart"/>
      <w:r w:rsidRPr="001C3457">
        <w:rPr>
          <w:rFonts w:cs="Calibri"/>
          <w:w w:val="105"/>
        </w:rPr>
        <w:t>kVA</w:t>
      </w:r>
      <w:proofErr w:type="spellEnd"/>
    </w:p>
    <w:p w14:paraId="642C0778" w14:textId="48F6E9D1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- Nové podzemné VN vedenie vyhotovené káblom 3x(NA2XS(F)2Y 1x95 RM/25) v celkovej dĺžke 238 m</w:t>
      </w:r>
    </w:p>
    <w:p w14:paraId="082762D6" w14:textId="77777777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- Nový betónový podperný bod VN v celkovom počte 1 ks</w:t>
      </w:r>
    </w:p>
    <w:p w14:paraId="358F7387" w14:textId="4374E406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- Nová technická rezerva distribučnej sústavy chráničkou HDPE 40/33 v celkovej dĺžke238 m</w:t>
      </w:r>
    </w:p>
    <w:p w14:paraId="21C19E21" w14:textId="559978AA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- Nové podzemné NN vedenie vyhotovené káblom NAYY-J 4x240 v celkovej dĺžke 686 m</w:t>
      </w:r>
    </w:p>
    <w:p w14:paraId="6648A807" w14:textId="34AF904A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- Nová technická rezerva distribučnej sústavy chráničkou HDPE 40/33 v celkovej dĺžke 686 m</w:t>
      </w:r>
    </w:p>
    <w:p w14:paraId="0C62F50E" w14:textId="77777777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 xml:space="preserve">- Nová plastová pilierová </w:t>
      </w:r>
      <w:proofErr w:type="spellStart"/>
      <w:r w:rsidRPr="001C3457">
        <w:rPr>
          <w:rFonts w:cs="Calibri"/>
          <w:w w:val="105"/>
        </w:rPr>
        <w:t>rozpojovacia</w:t>
      </w:r>
      <w:proofErr w:type="spellEnd"/>
      <w:r w:rsidRPr="001C3457">
        <w:rPr>
          <w:rFonts w:cs="Calibri"/>
          <w:w w:val="105"/>
        </w:rPr>
        <w:t xml:space="preserve"> skriňa SR v počte 6 ks</w:t>
      </w:r>
    </w:p>
    <w:p w14:paraId="4B5FCBC3" w14:textId="77777777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- Nové nadzemné NN vedenie vyhotovené káblom NFA2X 4x120 v celkovej dĺžke 100 m</w:t>
      </w:r>
    </w:p>
    <w:p w14:paraId="3518E217" w14:textId="77777777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- Nový betónový podperný bod NN v celkovom počte 3 ks</w:t>
      </w:r>
    </w:p>
    <w:p w14:paraId="16A65590" w14:textId="77777777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Stavba: Petrovce, 20 RD - VN, TS, NN</w:t>
      </w:r>
    </w:p>
    <w:p w14:paraId="7E4CBD8F" w14:textId="47E988A6" w:rsidR="001C3457" w:rsidRPr="001C3457" w:rsidRDefault="001C3457" w:rsidP="001C3457">
      <w:pPr>
        <w:jc w:val="both"/>
        <w:rPr>
          <w:rFonts w:cs="Calibri"/>
          <w:w w:val="105"/>
          <w:u w:val="single"/>
        </w:rPr>
      </w:pPr>
      <w:r w:rsidRPr="001C3457">
        <w:rPr>
          <w:rFonts w:cs="Calibri"/>
          <w:w w:val="105"/>
          <w:u w:val="single"/>
        </w:rPr>
        <w:t>Charakteristika územia, popis trasy</w:t>
      </w:r>
    </w:p>
    <w:p w14:paraId="03CEE527" w14:textId="2869F8FA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Stavba sa nachádza v katastri obce Petrovce. Stavenisko je dobre prístupné pre mechanizmy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a dopravu materiálu po miestnych komunikáciách. Po realizácii stavby sa terén uvedie do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pôvodného stavu.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Nová koncová kiosková trafostanica sa zriadi vo voľnom teréne, vedľa prístupovej cesty do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IBV, na parcele KN-C 566/1.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Nový betónový podperný bod VN č.1 sa zriadia vo voľnom teréne, na verejne prístupnom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mieste.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Navrhovaný podzemný VN kábel prejde do zeme cez navrhovaný zvislý úsekový </w:t>
      </w:r>
      <w:proofErr w:type="spellStart"/>
      <w:r w:rsidRPr="001C3457">
        <w:rPr>
          <w:rFonts w:cs="Calibri"/>
          <w:w w:val="105"/>
        </w:rPr>
        <w:t>odpínač</w:t>
      </w:r>
      <w:proofErr w:type="spellEnd"/>
      <w:r w:rsidRPr="001C3457">
        <w:rPr>
          <w:rFonts w:cs="Calibri"/>
          <w:w w:val="105"/>
        </w:rPr>
        <w:t xml:space="preserve"> VN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vedenia na novom betónovom podpernom bode č. VN498_P1AM1H_2. Navrhovaný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podzemný VN kábel 3x(NA2XS(F)2Y 1x95 RM/25) bude vedený v zemi, v ryhe, po okraji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plánovanej cesty a ukončí sa vo VN poistkovej skrini novej kioskovej trafostanice.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Celková dĺžka trasy nového podzemného VN vedenia je 238 </w:t>
      </w:r>
      <w:proofErr w:type="spellStart"/>
      <w:r w:rsidRPr="001C3457">
        <w:rPr>
          <w:rFonts w:cs="Calibri"/>
          <w:w w:val="105"/>
        </w:rPr>
        <w:t>m.Do</w:t>
      </w:r>
      <w:proofErr w:type="spellEnd"/>
      <w:r w:rsidRPr="001C3457">
        <w:rPr>
          <w:rFonts w:cs="Calibri"/>
          <w:w w:val="105"/>
        </w:rPr>
        <w:t xml:space="preserve"> spoločného výkopu s hore uvedeným novým podzemným VN káblom sa uloží chránička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HDPE 40/33 v celkovej dĺžke 238 m.</w:t>
      </w:r>
    </w:p>
    <w:p w14:paraId="728E9870" w14:textId="65E3DF68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Na miesto zrejmé zo situácie, vo voľnom teréne, na verejne prístupnom mieste, sa osadia nové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plastové pilierové </w:t>
      </w:r>
      <w:proofErr w:type="spellStart"/>
      <w:r w:rsidRPr="001C3457">
        <w:rPr>
          <w:rFonts w:cs="Calibri"/>
          <w:w w:val="105"/>
        </w:rPr>
        <w:t>rozpojovacie</w:t>
      </w:r>
      <w:proofErr w:type="spellEnd"/>
      <w:r w:rsidRPr="001C3457">
        <w:rPr>
          <w:rFonts w:cs="Calibri"/>
          <w:w w:val="105"/>
        </w:rPr>
        <w:t xml:space="preserve"> skrine SR v počte 6 kusov.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Nové betónové podperné body NN č.1 až č.3 sa zriadia vo voľnom teréne, na verejne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prístupnom mieste.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Betónový podperný bod NN č.4 sa zriadi vo voľnom teréne na parcele KN-C 32 ako náhrada za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demontovanú trafostanicu.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Z NN rozvádzača novej kioskovej trafostanice začne prvá a druhá vetva nového podzemného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NN vedenia káblom NAYY-J 4x240. Nové NN káble budú vedené v zemi v ryhe v</w:t>
      </w:r>
      <w:r>
        <w:rPr>
          <w:rFonts w:cs="Calibri"/>
          <w:w w:val="105"/>
        </w:rPr>
        <w:t> </w:t>
      </w:r>
      <w:r w:rsidRPr="001C3457">
        <w:rPr>
          <w:rFonts w:cs="Calibri"/>
          <w:w w:val="105"/>
        </w:rPr>
        <w:t>plánovanej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ceste. Prvá vetva nového podzemné NN vedenia bude slučkovaná cez </w:t>
      </w:r>
      <w:proofErr w:type="spellStart"/>
      <w:r w:rsidRPr="001C3457">
        <w:rPr>
          <w:rFonts w:cs="Calibri"/>
          <w:w w:val="105"/>
        </w:rPr>
        <w:t>rozpojovacie</w:t>
      </w:r>
      <w:proofErr w:type="spellEnd"/>
      <w:r w:rsidRPr="001C3457">
        <w:rPr>
          <w:rFonts w:cs="Calibri"/>
          <w:w w:val="105"/>
        </w:rPr>
        <w:t xml:space="preserve"> skrine SR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č.1.1, SR č.1.2 a ukončená zapojením v novej skrini SR č. 1.3. Druhá vetva nového podzemné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NN vedenia bude slučkovaná cez </w:t>
      </w:r>
      <w:proofErr w:type="spellStart"/>
      <w:r w:rsidRPr="001C3457">
        <w:rPr>
          <w:rFonts w:cs="Calibri"/>
          <w:w w:val="105"/>
        </w:rPr>
        <w:t>rozpojovacie</w:t>
      </w:r>
      <w:proofErr w:type="spellEnd"/>
      <w:r w:rsidRPr="001C3457">
        <w:rPr>
          <w:rFonts w:cs="Calibri"/>
          <w:w w:val="105"/>
        </w:rPr>
        <w:t xml:space="preserve"> skrine SR č.2.1, SR č.2.2 ukončená zapojením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v novej skrini SR č. 2.3.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Tretia vetva začne z NN rozvádzača kioskovej trafostanice novým podzemným káblom NAYY-J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4x240, ktorý bude vedený v zemi v ryhe v plánovanej ceste, následne bude vedený vo voľnom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teréne až k </w:t>
      </w:r>
      <w:proofErr w:type="spellStart"/>
      <w:r w:rsidRPr="001C3457">
        <w:rPr>
          <w:rFonts w:cs="Calibri"/>
          <w:w w:val="105"/>
        </w:rPr>
        <w:t>navrh</w:t>
      </w:r>
      <w:proofErr w:type="spellEnd"/>
      <w:r w:rsidRPr="001C3457">
        <w:rPr>
          <w:rFonts w:cs="Calibri"/>
          <w:w w:val="105"/>
        </w:rPr>
        <w:t>. podpernému bodu NN č.1 z neho bude pokračovať vzduchom.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Z podperného bodu NN vedenia č.1 bude kábel NFA2X 4x120 vedený ponad miestny potok až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na </w:t>
      </w:r>
      <w:proofErr w:type="spellStart"/>
      <w:r w:rsidRPr="001C3457">
        <w:rPr>
          <w:rFonts w:cs="Calibri"/>
          <w:w w:val="105"/>
        </w:rPr>
        <w:t>exist</w:t>
      </w:r>
      <w:proofErr w:type="spellEnd"/>
      <w:r w:rsidRPr="001C3457">
        <w:rPr>
          <w:rFonts w:cs="Calibri"/>
          <w:w w:val="105"/>
        </w:rPr>
        <w:t>. podperný bod č.35.</w:t>
      </w:r>
    </w:p>
    <w:p w14:paraId="2A0D8EB1" w14:textId="2F25D1BA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 xml:space="preserve">Štvrtá vetva začne z NN rozvádzača kioskovej trafostanice novým podzemným káblom NAYYJ 4x240, </w:t>
      </w:r>
      <w:proofErr w:type="spellStart"/>
      <w:r w:rsidRPr="001C3457">
        <w:rPr>
          <w:rFonts w:cs="Calibri"/>
          <w:w w:val="105"/>
        </w:rPr>
        <w:t>torý</w:t>
      </w:r>
      <w:proofErr w:type="spellEnd"/>
      <w:r w:rsidRPr="001C3457">
        <w:rPr>
          <w:rFonts w:cs="Calibri"/>
          <w:w w:val="105"/>
        </w:rPr>
        <w:t xml:space="preserve"> bude vedený v zemi v ryhe cez poľnú cestu a rigol až k </w:t>
      </w:r>
      <w:proofErr w:type="spellStart"/>
      <w:r w:rsidRPr="001C3457">
        <w:rPr>
          <w:rFonts w:cs="Calibri"/>
          <w:w w:val="105"/>
        </w:rPr>
        <w:t>navrh</w:t>
      </w:r>
      <w:proofErr w:type="spellEnd"/>
      <w:r w:rsidRPr="001C3457">
        <w:rPr>
          <w:rFonts w:cs="Calibri"/>
          <w:w w:val="105"/>
        </w:rPr>
        <w:t>. podpernému bodu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NN č.2 z neho bude pokračovať vzduchom. Z podperného bodu NN vedenia č.2 bude kábel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NFA2X 4x120 vedený ponad miestnu cestu cez podperný bod č.3 až na </w:t>
      </w:r>
      <w:proofErr w:type="spellStart"/>
      <w:r w:rsidRPr="001C3457">
        <w:rPr>
          <w:rFonts w:cs="Calibri"/>
          <w:w w:val="105"/>
        </w:rPr>
        <w:t>exist</w:t>
      </w:r>
      <w:proofErr w:type="spellEnd"/>
      <w:r w:rsidRPr="001C3457">
        <w:rPr>
          <w:rFonts w:cs="Calibri"/>
          <w:w w:val="105"/>
        </w:rPr>
        <w:t>. podperný bod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č.48, kde bude ukončený.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Celková dĺžka trasy nových nadzemných NN vedení NFA2X 4x120 je 100 m.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Celková dĺžka trasy nových podzemných NN vedení NAYY-J 4x240 je 686 m.</w:t>
      </w:r>
    </w:p>
    <w:p w14:paraId="0919D914" w14:textId="1566BCB3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Do spoločného výkopu s hore uvedeným novým podzemným NN káblom sa uloží chránička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HDPE 40/33 v celkovej dĺžke 686 m.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HDPE chránička predstavuje technickú rezervu distribučnej sústavy. Chránička je súčasťou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distribučnej sústavy (nízkonapäťového káblového vedenia) v zmysle </w:t>
      </w:r>
      <w:proofErr w:type="spellStart"/>
      <w:r w:rsidRPr="001C3457">
        <w:rPr>
          <w:rFonts w:cs="Calibri"/>
          <w:w w:val="105"/>
        </w:rPr>
        <w:t>ust</w:t>
      </w:r>
      <w:proofErr w:type="spellEnd"/>
      <w:r w:rsidRPr="001C3457">
        <w:rPr>
          <w:rFonts w:cs="Calibri"/>
          <w:w w:val="105"/>
        </w:rPr>
        <w:t>. § 2 písm. b) bod 5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a slúži pre budúce umiestnenie vedení a zariadení prevádzkovateľa distribučnej sústavy,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ktorých základným účelom bude zabezpečenie prevádzkovania distribučnej sústavy, jej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meracích, riadiacich a ovládacích funkcií. HDPE chránička umožňuje budovanie inteligentných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sietí (SMART </w:t>
      </w:r>
      <w:proofErr w:type="spellStart"/>
      <w:r w:rsidRPr="001C3457">
        <w:rPr>
          <w:rFonts w:cs="Calibri"/>
          <w:w w:val="105"/>
        </w:rPr>
        <w:t>Grid</w:t>
      </w:r>
      <w:proofErr w:type="spellEnd"/>
      <w:r w:rsidRPr="001C3457">
        <w:rPr>
          <w:rFonts w:cs="Calibri"/>
          <w:w w:val="105"/>
        </w:rPr>
        <w:t>) v súlade s legislatívou EÚ (Smernica Európskeho parlamentu a Rady č.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2009/72/ES).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Existujúca trafostanica TS1277-0001, VN podperné body a nadzemné VN vedenie sa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zdemontuje od podperného bodu VN498_P1AM1H_2 až po </w:t>
      </w:r>
      <w:proofErr w:type="spellStart"/>
      <w:r w:rsidRPr="001C3457">
        <w:rPr>
          <w:rFonts w:cs="Calibri"/>
          <w:w w:val="105"/>
        </w:rPr>
        <w:t>exist</w:t>
      </w:r>
      <w:proofErr w:type="spellEnd"/>
      <w:r w:rsidRPr="001C3457">
        <w:rPr>
          <w:rFonts w:cs="Calibri"/>
          <w:w w:val="105"/>
        </w:rPr>
        <w:t>. trafostanicu.</w:t>
      </w:r>
    </w:p>
    <w:p w14:paraId="3FA98861" w14:textId="1DCB9618" w:rsidR="001C3457" w:rsidRPr="001C3457" w:rsidRDefault="001C3457" w:rsidP="001C3457">
      <w:pPr>
        <w:jc w:val="both"/>
        <w:rPr>
          <w:rFonts w:cs="Calibri"/>
          <w:w w:val="105"/>
          <w:u w:val="single"/>
        </w:rPr>
      </w:pPr>
      <w:r w:rsidRPr="001C3457">
        <w:rPr>
          <w:rFonts w:cs="Calibri"/>
          <w:w w:val="105"/>
          <w:u w:val="single"/>
        </w:rPr>
        <w:t>Technické riešenie stavby</w:t>
      </w:r>
    </w:p>
    <w:p w14:paraId="213FEB2A" w14:textId="7C2300B0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  <w:u w:val="single"/>
        </w:rPr>
        <w:t xml:space="preserve">Súčasný stav: </w:t>
      </w:r>
      <w:r w:rsidRPr="001C3457">
        <w:rPr>
          <w:rFonts w:cs="Calibri"/>
          <w:w w:val="105"/>
        </w:rPr>
        <w:t>V lokalite, kde je plánovaná výstavba rodinných domov nie je možnosť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napojenia nových odberných miest do distribučnej NN siete.</w:t>
      </w:r>
    </w:p>
    <w:p w14:paraId="2C2D6BF9" w14:textId="77777777" w:rsidR="001C3457" w:rsidRPr="001C3457" w:rsidRDefault="001C3457" w:rsidP="001C3457">
      <w:pPr>
        <w:jc w:val="both"/>
        <w:rPr>
          <w:rFonts w:cs="Calibri"/>
          <w:w w:val="105"/>
          <w:u w:val="single"/>
        </w:rPr>
      </w:pPr>
      <w:r w:rsidRPr="001C3457">
        <w:rPr>
          <w:rFonts w:cs="Calibri"/>
          <w:w w:val="105"/>
          <w:u w:val="single"/>
        </w:rPr>
        <w:t>Navrhovaný stav:</w:t>
      </w:r>
    </w:p>
    <w:p w14:paraId="12F45172" w14:textId="608413D8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>Projekt rieši zriadenie nového podzemného VN vedenia pre napojenie novej kioskovej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trafostanice. Táto nová trafostanica ktorá bude slúžiť ako náhrada za </w:t>
      </w:r>
      <w:proofErr w:type="spellStart"/>
      <w:r w:rsidRPr="001C3457">
        <w:rPr>
          <w:rFonts w:cs="Calibri"/>
          <w:w w:val="105"/>
        </w:rPr>
        <w:t>exist</w:t>
      </w:r>
      <w:proofErr w:type="spellEnd"/>
      <w:r w:rsidRPr="001C3457">
        <w:rPr>
          <w:rFonts w:cs="Calibri"/>
          <w:w w:val="105"/>
        </w:rPr>
        <w:t>. Trafostanicu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 xml:space="preserve">TS1277-0001 ktorá sa zdemontuje a zdemontuje sa aj VN prípojka k tejto </w:t>
      </w:r>
      <w:proofErr w:type="spellStart"/>
      <w:r w:rsidRPr="001C3457">
        <w:rPr>
          <w:rFonts w:cs="Calibri"/>
          <w:w w:val="105"/>
        </w:rPr>
        <w:t>exist</w:t>
      </w:r>
      <w:proofErr w:type="spellEnd"/>
      <w:r w:rsidRPr="001C3457">
        <w:rPr>
          <w:rFonts w:cs="Calibri"/>
          <w:w w:val="105"/>
        </w:rPr>
        <w:t>. trafostanici od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podperného bodu VN498_P1AM1H_2.</w:t>
      </w:r>
    </w:p>
    <w:p w14:paraId="36B4EC67" w14:textId="40DE21FD" w:rsidR="001C3457" w:rsidRPr="001C3457" w:rsidRDefault="001C3457" w:rsidP="001C3457">
      <w:pPr>
        <w:jc w:val="both"/>
        <w:rPr>
          <w:rFonts w:cs="Calibri"/>
          <w:w w:val="105"/>
        </w:rPr>
      </w:pPr>
      <w:r w:rsidRPr="001C3457">
        <w:rPr>
          <w:rFonts w:cs="Calibri"/>
          <w:w w:val="105"/>
        </w:rPr>
        <w:t xml:space="preserve">Projekt taktiež rieši zriadenie nových </w:t>
      </w:r>
      <w:proofErr w:type="spellStart"/>
      <w:r w:rsidRPr="001C3457">
        <w:rPr>
          <w:rFonts w:cs="Calibri"/>
          <w:w w:val="105"/>
        </w:rPr>
        <w:t>rozpojovacích</w:t>
      </w:r>
      <w:proofErr w:type="spellEnd"/>
      <w:r w:rsidRPr="001C3457">
        <w:rPr>
          <w:rFonts w:cs="Calibri"/>
          <w:w w:val="105"/>
        </w:rPr>
        <w:t xml:space="preserve"> skríň SR, zriadenie nových podperných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bodov, nových podzemných a nadzemných NN vedení, ktoré budú slúžiť pre napojenie</w:t>
      </w:r>
      <w:r>
        <w:rPr>
          <w:rFonts w:cs="Calibri"/>
          <w:w w:val="105"/>
        </w:rPr>
        <w:t xml:space="preserve"> </w:t>
      </w:r>
      <w:r w:rsidRPr="001C3457">
        <w:rPr>
          <w:rFonts w:cs="Calibri"/>
          <w:w w:val="105"/>
        </w:rPr>
        <w:t>existujúcich vzdušných NN vedení a pre napojenie nových rodinných domov v obci Petrovce.</w:t>
      </w:r>
    </w:p>
    <w:p w14:paraId="0EC1F4E9" w14:textId="77777777" w:rsidR="001C3457" w:rsidRDefault="001C3457" w:rsidP="004B4786">
      <w:pPr>
        <w:ind w:firstLine="708"/>
        <w:jc w:val="both"/>
        <w:rPr>
          <w:rFonts w:cs="Calibri"/>
          <w:bCs/>
        </w:rPr>
      </w:pPr>
    </w:p>
    <w:p w14:paraId="67B741CE" w14:textId="24CAAFAB" w:rsidR="004B4786" w:rsidRPr="00C9517E" w:rsidRDefault="004B4786" w:rsidP="004B4786">
      <w:pPr>
        <w:ind w:firstLine="708"/>
        <w:jc w:val="both"/>
        <w:rPr>
          <w:rFonts w:cs="Calibri"/>
        </w:rPr>
      </w:pPr>
      <w:r w:rsidRPr="00BD4D31">
        <w:rPr>
          <w:rFonts w:cs="Calibri"/>
          <w:bCs/>
        </w:rPr>
        <w:t xml:space="preserve">V zmysle § 18 </w:t>
      </w:r>
      <w:r w:rsidRPr="00BD4D31">
        <w:rPr>
          <w:rFonts w:cs="Calibri"/>
          <w:bCs/>
          <w:iCs/>
        </w:rPr>
        <w:t>zákona č. 71/1967 Zb. o správnom konaní (správny poriadok) v znení neskorších predpisov (ďalej len „správny poriadok“)</w:t>
      </w:r>
      <w:r>
        <w:rPr>
          <w:rFonts w:cs="Calibri"/>
          <w:bCs/>
          <w:iCs/>
        </w:rPr>
        <w:t xml:space="preserve">, </w:t>
      </w:r>
      <w:r w:rsidRPr="00BD4D31">
        <w:rPr>
          <w:rFonts w:cs="Calibri"/>
          <w:bCs/>
          <w:iCs/>
        </w:rPr>
        <w:t>u</w:t>
      </w:r>
      <w:r w:rsidRPr="00BD4D31">
        <w:rPr>
          <w:rFonts w:cs="Calibri"/>
          <w:bCs/>
        </w:rPr>
        <w:t>vedeným dňom bolo začaté konanie o stavebn</w:t>
      </w:r>
      <w:r>
        <w:rPr>
          <w:rFonts w:cs="Calibri"/>
          <w:bCs/>
        </w:rPr>
        <w:t>om</w:t>
      </w:r>
      <w:r w:rsidRPr="00BD4D31">
        <w:rPr>
          <w:rFonts w:cs="Calibri"/>
          <w:bCs/>
        </w:rPr>
        <w:t xml:space="preserve"> zámer</w:t>
      </w:r>
      <w:r>
        <w:rPr>
          <w:rFonts w:cs="Calibri"/>
          <w:bCs/>
        </w:rPr>
        <w:t xml:space="preserve">e. </w:t>
      </w:r>
    </w:p>
    <w:p w14:paraId="1AAF37BB" w14:textId="77777777" w:rsidR="007D1D8A" w:rsidRDefault="007D1D8A" w:rsidP="004B4786">
      <w:pPr>
        <w:ind w:firstLine="708"/>
        <w:jc w:val="both"/>
        <w:rPr>
          <w:rFonts w:cs="Calibri"/>
          <w:b/>
          <w:bCs/>
        </w:rPr>
      </w:pPr>
    </w:p>
    <w:p w14:paraId="32C70209" w14:textId="0C0E4665" w:rsidR="004B4786" w:rsidRPr="00591B27" w:rsidRDefault="004B4786" w:rsidP="004B4786">
      <w:pPr>
        <w:ind w:firstLine="708"/>
        <w:jc w:val="both"/>
        <w:rPr>
          <w:rFonts w:cs="Calibri"/>
          <w:bCs/>
        </w:rPr>
      </w:pPr>
      <w:r w:rsidRPr="00AC6EDF">
        <w:rPr>
          <w:rFonts w:cs="Calibri"/>
          <w:b/>
          <w:bCs/>
        </w:rPr>
        <w:t xml:space="preserve"> </w:t>
      </w:r>
      <w:r w:rsidR="001C3457">
        <w:rPr>
          <w:rFonts w:cs="Calibri"/>
          <w:b/>
          <w:bCs/>
        </w:rPr>
        <w:t>Obec Petrovce</w:t>
      </w:r>
      <w:r>
        <w:rPr>
          <w:rFonts w:cs="Calibri"/>
        </w:rPr>
        <w:t>,</w:t>
      </w:r>
      <w:r w:rsidRPr="00591B27">
        <w:rPr>
          <w:rFonts w:cs="Calibri"/>
        </w:rPr>
        <w:t xml:space="preserve"> </w:t>
      </w:r>
      <w:r w:rsidRPr="00C9517E">
        <w:rPr>
          <w:rFonts w:cs="Calibri"/>
        </w:rPr>
        <w:t>ako stavebný úrad</w:t>
      </w:r>
      <w:r>
        <w:rPr>
          <w:rFonts w:cs="Calibri"/>
          <w:iCs/>
        </w:rPr>
        <w:t xml:space="preserve">, </w:t>
      </w:r>
      <w:r w:rsidRPr="00C36EDA">
        <w:rPr>
          <w:rFonts w:cs="Calibri"/>
          <w:u w:val="single"/>
        </w:rPr>
        <w:t>oznamuje  začatie konania</w:t>
      </w:r>
      <w:r w:rsidRPr="00591B27">
        <w:rPr>
          <w:rFonts w:cs="Calibri"/>
        </w:rPr>
        <w:t xml:space="preserve">  o stavebnom zámere dotknutým orgánom</w:t>
      </w:r>
      <w:r>
        <w:rPr>
          <w:rFonts w:cs="Calibri"/>
        </w:rPr>
        <w:t>, dotknutým právnickým osobám</w:t>
      </w:r>
      <w:r w:rsidRPr="00591B27">
        <w:rPr>
          <w:rFonts w:cs="Calibri"/>
        </w:rPr>
        <w:t xml:space="preserve"> a známym účastníkom konania</w:t>
      </w:r>
      <w:r>
        <w:rPr>
          <w:rFonts w:cs="Calibri"/>
        </w:rPr>
        <w:t>,</w:t>
      </w:r>
      <w:r w:rsidRPr="00BF1D5C">
        <w:rPr>
          <w:rFonts w:cs="Calibri"/>
          <w:iCs/>
        </w:rPr>
        <w:t xml:space="preserve"> podľa</w:t>
      </w:r>
      <w:r w:rsidRPr="00BD4D31">
        <w:rPr>
          <w:rFonts w:cs="Calibri"/>
        </w:rPr>
        <w:t xml:space="preserve"> </w:t>
      </w:r>
      <w:r w:rsidRPr="00591B27">
        <w:rPr>
          <w:rFonts w:cs="Calibri"/>
        </w:rPr>
        <w:t>§ 51 ods. 1</w:t>
      </w:r>
      <w:r>
        <w:rPr>
          <w:rFonts w:cs="Calibri"/>
        </w:rPr>
        <w:t xml:space="preserve"> a 2</w:t>
      </w:r>
      <w:r w:rsidRPr="00591B27">
        <w:rPr>
          <w:rFonts w:cs="Calibri"/>
        </w:rPr>
        <w:t xml:space="preserve"> zákona č. 25/2025 </w:t>
      </w:r>
      <w:r>
        <w:rPr>
          <w:rFonts w:cs="Calibri"/>
        </w:rPr>
        <w:t>S</w:t>
      </w:r>
      <w:r w:rsidRPr="00591B27">
        <w:rPr>
          <w:rFonts w:cs="Calibri"/>
        </w:rPr>
        <w:t>tavebný zákon</w:t>
      </w:r>
      <w:r w:rsidRPr="00BF1D5C">
        <w:rPr>
          <w:rFonts w:cs="Calibri"/>
          <w:iCs/>
        </w:rPr>
        <w:t xml:space="preserve"> </w:t>
      </w:r>
      <w:r>
        <w:rPr>
          <w:rFonts w:cs="Calibri"/>
          <w:iCs/>
        </w:rPr>
        <w:t xml:space="preserve"> v spojení s </w:t>
      </w:r>
      <w:r w:rsidRPr="00782605">
        <w:rPr>
          <w:rFonts w:cs="Calibri"/>
        </w:rPr>
        <w:t>§ 18 ods. 3</w:t>
      </w:r>
      <w:r>
        <w:t xml:space="preserve"> </w:t>
      </w:r>
      <w:r w:rsidRPr="00BF1D5C">
        <w:rPr>
          <w:rFonts w:cs="Calibri"/>
          <w:iCs/>
        </w:rPr>
        <w:t>zákona č. 71/1967 Zb. správny poriadok</w:t>
      </w:r>
      <w:r w:rsidRPr="00BF1D5C">
        <w:rPr>
          <w:rFonts w:cs="Calibri"/>
        </w:rPr>
        <w:t>,</w:t>
      </w:r>
      <w:r w:rsidRPr="00591B27">
        <w:rPr>
          <w:rFonts w:cs="Calibri"/>
        </w:rPr>
        <w:t xml:space="preserve"> a keďže sú stavebnému úradu dobre známe pomery staveniska a žiadosť poskytuje dostatočný podklad pre posúdenie navrhovaného stavebného zámeru</w:t>
      </w:r>
      <w:r>
        <w:rPr>
          <w:rFonts w:cs="Calibri"/>
        </w:rPr>
        <w:t xml:space="preserve"> podľa § 53 ods. 2</w:t>
      </w:r>
      <w:r w:rsidRPr="00C36EDA">
        <w:rPr>
          <w:rFonts w:cs="Calibri"/>
        </w:rPr>
        <w:t xml:space="preserve"> </w:t>
      </w:r>
      <w:r w:rsidRPr="00591B27">
        <w:rPr>
          <w:rFonts w:cs="Calibri"/>
        </w:rPr>
        <w:t xml:space="preserve">zákona č. 25/2025 </w:t>
      </w:r>
      <w:r>
        <w:rPr>
          <w:rFonts w:cs="Calibri"/>
        </w:rPr>
        <w:t>S</w:t>
      </w:r>
      <w:r w:rsidRPr="00591B27">
        <w:rPr>
          <w:rFonts w:cs="Calibri"/>
        </w:rPr>
        <w:t xml:space="preserve">tavebný zákon, </w:t>
      </w:r>
      <w:r w:rsidRPr="00591B27">
        <w:rPr>
          <w:rFonts w:cs="Calibri"/>
          <w:b/>
        </w:rPr>
        <w:t>upúšťa</w:t>
      </w:r>
      <w:r>
        <w:rPr>
          <w:rFonts w:cs="Calibri"/>
          <w:b/>
        </w:rPr>
        <w:t xml:space="preserve"> od </w:t>
      </w:r>
      <w:r w:rsidRPr="00591B27">
        <w:rPr>
          <w:rFonts w:cs="Calibri"/>
          <w:b/>
        </w:rPr>
        <w:t xml:space="preserve"> ústn</w:t>
      </w:r>
      <w:r>
        <w:rPr>
          <w:rFonts w:cs="Calibri"/>
          <w:b/>
        </w:rPr>
        <w:t>eho</w:t>
      </w:r>
      <w:r w:rsidRPr="00591B27">
        <w:rPr>
          <w:rFonts w:cs="Calibri"/>
          <w:b/>
        </w:rPr>
        <w:t xml:space="preserve"> </w:t>
      </w:r>
      <w:r>
        <w:rPr>
          <w:rFonts w:cs="Calibri"/>
          <w:b/>
        </w:rPr>
        <w:t>pojednávania</w:t>
      </w:r>
      <w:r w:rsidRPr="00C36EDA">
        <w:rPr>
          <w:rFonts w:cs="Calibri"/>
          <w:b/>
        </w:rPr>
        <w:t xml:space="preserve"> </w:t>
      </w:r>
      <w:r w:rsidRPr="00591B27">
        <w:rPr>
          <w:rFonts w:cs="Calibri"/>
          <w:b/>
        </w:rPr>
        <w:t xml:space="preserve">spojeného </w:t>
      </w:r>
      <w:r>
        <w:rPr>
          <w:rFonts w:cs="Calibri"/>
          <w:b/>
        </w:rPr>
        <w:t xml:space="preserve"> s </w:t>
      </w:r>
      <w:r w:rsidRPr="00591B27">
        <w:rPr>
          <w:rFonts w:cs="Calibri"/>
          <w:b/>
        </w:rPr>
        <w:t>miestn</w:t>
      </w:r>
      <w:r>
        <w:rPr>
          <w:rFonts w:cs="Calibri"/>
          <w:b/>
        </w:rPr>
        <w:t>ou</w:t>
      </w:r>
      <w:r w:rsidRPr="00591B27">
        <w:rPr>
          <w:rFonts w:cs="Calibri"/>
          <w:b/>
        </w:rPr>
        <w:t xml:space="preserve"> </w:t>
      </w:r>
      <w:r>
        <w:rPr>
          <w:rFonts w:cs="Calibri"/>
          <w:b/>
        </w:rPr>
        <w:t>obhliadkou</w:t>
      </w:r>
      <w:r w:rsidRPr="00591B27">
        <w:rPr>
          <w:rFonts w:cs="Calibri"/>
          <w:b/>
        </w:rPr>
        <w:t>.</w:t>
      </w:r>
    </w:p>
    <w:p w14:paraId="17A5D9EE" w14:textId="77777777" w:rsidR="004B4786" w:rsidRPr="00857F78" w:rsidRDefault="004B4786" w:rsidP="004B4786">
      <w:pPr>
        <w:jc w:val="both"/>
        <w:rPr>
          <w:rFonts w:cs="Calibri"/>
          <w:bCs/>
        </w:rPr>
      </w:pPr>
      <w:r w:rsidRPr="00857F78">
        <w:rPr>
          <w:rFonts w:cs="Calibri"/>
          <w:bCs/>
        </w:rPr>
        <w:t xml:space="preserve">       </w:t>
      </w:r>
      <w:r w:rsidRPr="00857F78">
        <w:rPr>
          <w:rFonts w:cs="Calibri"/>
          <w:bCs/>
        </w:rPr>
        <w:tab/>
      </w:r>
    </w:p>
    <w:p w14:paraId="50A63DF3" w14:textId="77777777" w:rsidR="004B4786" w:rsidRPr="005A6FFE" w:rsidRDefault="004B4786" w:rsidP="004B4786">
      <w:pPr>
        <w:ind w:firstLine="708"/>
        <w:jc w:val="both"/>
        <w:rPr>
          <w:rFonts w:cs="Calibri"/>
        </w:rPr>
      </w:pPr>
      <w:r w:rsidRPr="00857F78">
        <w:rPr>
          <w:rFonts w:cs="Calibri"/>
          <w:bCs/>
        </w:rPr>
        <w:t xml:space="preserve">Účastníci konania môžu uplatniť </w:t>
      </w:r>
      <w:r w:rsidRPr="00EA4DCD">
        <w:rPr>
          <w:rFonts w:cs="Calibri"/>
        </w:rPr>
        <w:t>svoje</w:t>
      </w:r>
      <w:r>
        <w:rPr>
          <w:rFonts w:cs="Calibri"/>
        </w:rPr>
        <w:t xml:space="preserve"> návrhy, pripomienky, námietky a </w:t>
      </w:r>
      <w:r w:rsidRPr="00EA4DCD">
        <w:rPr>
          <w:rFonts w:cs="Calibri"/>
        </w:rPr>
        <w:t xml:space="preserve"> práva a právom chránené záujmy</w:t>
      </w:r>
      <w:r w:rsidRPr="00857F78">
        <w:rPr>
          <w:rFonts w:cs="Calibri"/>
          <w:bCs/>
        </w:rPr>
        <w:t xml:space="preserve"> najneskôr  do </w:t>
      </w:r>
      <w:r w:rsidRPr="00857F78">
        <w:rPr>
          <w:rFonts w:cs="Calibri"/>
          <w:b/>
          <w:bCs/>
        </w:rPr>
        <w:t xml:space="preserve">7 </w:t>
      </w:r>
      <w:r>
        <w:rPr>
          <w:rFonts w:cs="Calibri"/>
          <w:b/>
          <w:bCs/>
        </w:rPr>
        <w:t xml:space="preserve">pracovných </w:t>
      </w:r>
      <w:r w:rsidRPr="00857F78">
        <w:rPr>
          <w:rFonts w:cs="Calibri"/>
          <w:b/>
          <w:bCs/>
        </w:rPr>
        <w:t>dní odo dňa doručenia tohto oznámenia</w:t>
      </w:r>
      <w:r w:rsidRPr="006A7208">
        <w:rPr>
          <w:rFonts w:cs="Calibri"/>
          <w:i/>
          <w:iCs/>
          <w:u w:val="single"/>
        </w:rPr>
        <w:t>,</w:t>
      </w:r>
      <w:r w:rsidRPr="00857F78">
        <w:rPr>
          <w:rFonts w:cs="Calibri"/>
          <w:bCs/>
        </w:rPr>
        <w:t xml:space="preserve"> inak sa na </w:t>
      </w:r>
      <w:proofErr w:type="spellStart"/>
      <w:r w:rsidRPr="00857F78">
        <w:rPr>
          <w:rFonts w:cs="Calibri"/>
          <w:bCs/>
        </w:rPr>
        <w:t>ne</w:t>
      </w:r>
      <w:proofErr w:type="spellEnd"/>
      <w:r w:rsidRPr="00857F78">
        <w:rPr>
          <w:rFonts w:cs="Calibri"/>
          <w:bCs/>
        </w:rPr>
        <w:t xml:space="preserve"> neprihliadne. </w:t>
      </w:r>
      <w:r w:rsidRPr="006A7208">
        <w:rPr>
          <w:rFonts w:cs="Calibri"/>
        </w:rPr>
        <w:t xml:space="preserve">V rovnakej lehote oznámia </w:t>
      </w:r>
      <w:r>
        <w:rPr>
          <w:rFonts w:cs="Calibri"/>
        </w:rPr>
        <w:t xml:space="preserve">môžu </w:t>
      </w:r>
      <w:r w:rsidRPr="006A7208">
        <w:rPr>
          <w:rFonts w:cs="Calibri"/>
        </w:rPr>
        <w:t>svoje stanoviská</w:t>
      </w:r>
      <w:r>
        <w:rPr>
          <w:rFonts w:cs="Calibri"/>
        </w:rPr>
        <w:t xml:space="preserve"> uplatniť </w:t>
      </w:r>
      <w:r w:rsidRPr="006A7208">
        <w:rPr>
          <w:rFonts w:cs="Calibri"/>
        </w:rPr>
        <w:t xml:space="preserve"> aj dotknuté orgány </w:t>
      </w:r>
      <w:r>
        <w:rPr>
          <w:rFonts w:cs="Calibri"/>
        </w:rPr>
        <w:t>a dotknuté právnické osoby</w:t>
      </w:r>
      <w:r w:rsidRPr="006A7208">
        <w:rPr>
          <w:rFonts w:cs="Calibri"/>
        </w:rPr>
        <w:t>, inak sa má za to, že so stavbou z hľadiska nimi sledovaných záujmov súhlasia.</w:t>
      </w:r>
    </w:p>
    <w:p w14:paraId="14A37FDA" w14:textId="77777777" w:rsidR="004B4786" w:rsidRPr="00857F78" w:rsidRDefault="004B4786" w:rsidP="004B4786">
      <w:pPr>
        <w:ind w:firstLine="708"/>
        <w:jc w:val="both"/>
        <w:rPr>
          <w:rFonts w:cs="Calibri"/>
          <w:bCs/>
        </w:rPr>
      </w:pPr>
    </w:p>
    <w:p w14:paraId="0BEEE581" w14:textId="38F3B307" w:rsidR="00657A35" w:rsidRPr="00657A35" w:rsidRDefault="00E5391F" w:rsidP="00657A35">
      <w:pPr>
        <w:jc w:val="both"/>
        <w:rPr>
          <w:rFonts w:cs="Calibri"/>
        </w:rPr>
      </w:pPr>
      <w:r w:rsidRPr="00E5391F">
        <w:rPr>
          <w:rFonts w:cs="Calibri"/>
        </w:rPr>
        <w:t xml:space="preserve">Do podkladov rozhodnutia možno nahliadnuť pred dňom ústneho konania v Centre zdieľaných službách Vranov nad Topľou – Pracovisko Hanušovce nad Topľou, MsÚ, Mierová 333/3, 094 31 Hanušovce nad Topľou v stránkové dni v úradných hodinách. </w:t>
      </w:r>
      <w:r w:rsidR="00657A35" w:rsidRPr="00657A35">
        <w:rPr>
          <w:rFonts w:cs="Calibri"/>
        </w:rPr>
        <w:t xml:space="preserve">Ak sa dá niektorý z účastníkov zastupovať, predloží jeho zástupca písomnú plnú moc. </w:t>
      </w:r>
    </w:p>
    <w:p w14:paraId="61D9C818" w14:textId="77777777" w:rsidR="004B4786" w:rsidRPr="00857F78" w:rsidRDefault="004B4786" w:rsidP="004B4786">
      <w:pPr>
        <w:spacing w:line="240" w:lineRule="atLeast"/>
        <w:ind w:firstLine="720"/>
        <w:jc w:val="both"/>
        <w:rPr>
          <w:rFonts w:cs="Calibri"/>
        </w:rPr>
      </w:pPr>
    </w:p>
    <w:p w14:paraId="603127C9" w14:textId="77777777" w:rsidR="007D1D8A" w:rsidRDefault="007D1D8A" w:rsidP="004B4786">
      <w:pPr>
        <w:ind w:firstLine="708"/>
        <w:jc w:val="both"/>
        <w:rPr>
          <w:rFonts w:cs="Calibri"/>
        </w:rPr>
      </w:pPr>
    </w:p>
    <w:p w14:paraId="7ADE1FE0" w14:textId="4EF9CCC3" w:rsidR="004B4786" w:rsidRPr="005677C3" w:rsidRDefault="004B4786" w:rsidP="004B4786">
      <w:pPr>
        <w:ind w:firstLine="708"/>
        <w:jc w:val="both"/>
        <w:rPr>
          <w:rFonts w:cs="Calibri"/>
          <w:bCs/>
        </w:rPr>
      </w:pPr>
      <w:r w:rsidRPr="00857F78">
        <w:rPr>
          <w:rFonts w:cs="Calibri"/>
        </w:rPr>
        <w:t xml:space="preserve"> </w:t>
      </w:r>
      <w:r w:rsidRPr="005677C3">
        <w:rPr>
          <w:rFonts w:cs="Calibri"/>
          <w:bCs/>
        </w:rPr>
        <w:t>Ak budete v konaní zastúpený, Váš zástupca sa musí preukázať písomným plnomocenstvom v zmysle § 17 zák</w:t>
      </w:r>
      <w:r>
        <w:rPr>
          <w:rFonts w:cs="Calibri"/>
          <w:bCs/>
        </w:rPr>
        <w:t>ona</w:t>
      </w:r>
      <w:r w:rsidRPr="005677C3">
        <w:rPr>
          <w:rFonts w:cs="Calibri"/>
          <w:bCs/>
        </w:rPr>
        <w:t xml:space="preserve"> č. 71/1967 Zb. správny poriadok.</w:t>
      </w:r>
    </w:p>
    <w:p w14:paraId="110645C6" w14:textId="77777777" w:rsidR="006125F0" w:rsidRDefault="004B4786" w:rsidP="006125F0">
      <w:pPr>
        <w:rPr>
          <w:b/>
        </w:rPr>
      </w:pPr>
      <w:r w:rsidRPr="00857F78">
        <w:rPr>
          <w:rFonts w:cs="Calibri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846BC8">
        <w:rPr>
          <w:b/>
        </w:rPr>
        <w:t xml:space="preserve">                                                                                         </w:t>
      </w:r>
      <w:bookmarkStart w:id="2" w:name="_Hlk213444752"/>
      <w:r w:rsidR="006125F0">
        <w:rPr>
          <w:b/>
        </w:rPr>
        <w:t xml:space="preserve">                             </w:t>
      </w:r>
    </w:p>
    <w:p w14:paraId="1299AB89" w14:textId="77EC80C6" w:rsidR="004B4786" w:rsidRPr="00822E93" w:rsidRDefault="006125F0" w:rsidP="006125F0">
      <w:pPr>
        <w:rPr>
          <w:rFonts w:ascii="Aptos Display" w:hAnsi="Aptos Display" w:cs="Aptos Display"/>
          <w:i/>
          <w:iCs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D43F46">
        <w:rPr>
          <w:b/>
        </w:rPr>
        <w:t xml:space="preserve">Ing. Miroslav </w:t>
      </w:r>
      <w:proofErr w:type="spellStart"/>
      <w:r w:rsidR="00D43F46">
        <w:rPr>
          <w:b/>
        </w:rPr>
        <w:t>Bobrik</w:t>
      </w:r>
      <w:proofErr w:type="spellEnd"/>
      <w:r w:rsidR="004B4786" w:rsidRPr="00822E93">
        <w:rPr>
          <w:rFonts w:ascii="Aptos Display" w:hAnsi="Aptos Display" w:cs="Aptos Display"/>
          <w:i/>
          <w:iCs/>
        </w:rPr>
        <w:t xml:space="preserve"> </w:t>
      </w:r>
    </w:p>
    <w:p w14:paraId="2C566DF4" w14:textId="74E460A0" w:rsidR="004B4786" w:rsidRPr="00822E93" w:rsidRDefault="004B4786" w:rsidP="004B4786">
      <w:pPr>
        <w:ind w:left="6480"/>
        <w:rPr>
          <w:rFonts w:ascii="Aptos Display" w:hAnsi="Aptos Display" w:cs="Aptos Display"/>
        </w:rPr>
      </w:pPr>
      <w:r w:rsidRPr="00822E93">
        <w:rPr>
          <w:rFonts w:ascii="Aptos Display" w:hAnsi="Aptos Display" w:cs="Aptos Display"/>
        </w:rPr>
        <w:t xml:space="preserve">       </w:t>
      </w:r>
      <w:r w:rsidR="00D43F46">
        <w:rPr>
          <w:rFonts w:ascii="Aptos Display" w:hAnsi="Aptos Display" w:cs="Aptos Display"/>
        </w:rPr>
        <w:t>Starosta obce</w:t>
      </w:r>
      <w:bookmarkEnd w:id="2"/>
    </w:p>
    <w:p w14:paraId="0A7481BA" w14:textId="677AEDAA" w:rsidR="004B4786" w:rsidRPr="002C364E" w:rsidRDefault="004B4786" w:rsidP="004B4786">
      <w:pPr>
        <w:jc w:val="both"/>
        <w:rPr>
          <w:rFonts w:cs="Calibri"/>
          <w:u w:val="single"/>
        </w:rPr>
      </w:pPr>
      <w:r w:rsidRPr="002C364E">
        <w:rPr>
          <w:rFonts w:cs="Calibri"/>
          <w:u w:val="single"/>
        </w:rPr>
        <w:t>Poučenie:</w:t>
      </w:r>
    </w:p>
    <w:p w14:paraId="32A17105" w14:textId="77777777" w:rsidR="004B4786" w:rsidRPr="002C364E" w:rsidRDefault="004B4786" w:rsidP="004B4786">
      <w:pPr>
        <w:ind w:firstLine="708"/>
        <w:jc w:val="both"/>
        <w:rPr>
          <w:rFonts w:cs="Calibri"/>
          <w:iCs/>
        </w:rPr>
      </w:pPr>
      <w:r w:rsidRPr="002C364E">
        <w:rPr>
          <w:rFonts w:cs="Calibri"/>
        </w:rPr>
        <w:t>Podľa § 52 ods. 4 zákona č. 25/2025 Stavebný zákon</w:t>
      </w:r>
      <w:r w:rsidRPr="002C364E">
        <w:rPr>
          <w:rFonts w:cs="Calibri"/>
          <w:iCs/>
        </w:rPr>
        <w:t xml:space="preserve">  návrhy, pripomienky a námietky účastníkov konania musia obsahovať údaj o tom, kto ich podáva, akého konania sa týkajú a v čom vidí účastník konania porušenie alebo nezákonné obmedzenie jeho práv a právom chránených záujmov.</w:t>
      </w:r>
    </w:p>
    <w:p w14:paraId="7679AC59" w14:textId="77777777" w:rsidR="004B4786" w:rsidRPr="002C364E" w:rsidRDefault="004B4786" w:rsidP="004B4786">
      <w:pPr>
        <w:jc w:val="both"/>
        <w:rPr>
          <w:rFonts w:cs="Calibri"/>
        </w:rPr>
      </w:pPr>
    </w:p>
    <w:p w14:paraId="34D5C2E0" w14:textId="77777777" w:rsidR="004B4786" w:rsidRPr="002C364E" w:rsidRDefault="004B4786" w:rsidP="004B4786">
      <w:pPr>
        <w:ind w:firstLine="708"/>
        <w:jc w:val="both"/>
        <w:rPr>
          <w:rFonts w:cs="Calibri"/>
          <w:iCs/>
        </w:rPr>
      </w:pPr>
      <w:r w:rsidRPr="002C364E">
        <w:rPr>
          <w:rFonts w:cs="Calibri"/>
        </w:rPr>
        <w:t>Podľa § 52 ods. 5 zákona č. 25/2025 Stavebný zákon</w:t>
      </w:r>
      <w:r>
        <w:rPr>
          <w:rFonts w:cs="Calibri"/>
        </w:rPr>
        <w:t>,</w:t>
      </w:r>
      <w:r w:rsidRPr="002C364E">
        <w:rPr>
          <w:rFonts w:cs="Calibri"/>
          <w:iCs/>
        </w:rPr>
        <w:t xml:space="preserve">  správny orgán neprihliadne na návrhy, pripomienky a námietky účastníkov konania, ktoré sledujú iný cieľ ako ochranu práv a právom chránených záujmov účastníka konania, najmä poškodiť iného, získať neoprávnený prospech, dosiahnuť prieťahy v konaní a obštrukcie alebo ktorých vyhovením by došlo k porušeniu všeobecne záväzných právnych predpisov, k rozporu so záväznou časťou územnoplánovacej dokumentácie alebo so záverečným stanoviskom orgánu posudzovania vplyvov stavby na životné prostredie.</w:t>
      </w:r>
    </w:p>
    <w:p w14:paraId="07A1DEA0" w14:textId="77777777" w:rsidR="004B4786" w:rsidRPr="002C364E" w:rsidRDefault="004B4786" w:rsidP="004B4786">
      <w:pPr>
        <w:jc w:val="both"/>
        <w:rPr>
          <w:rFonts w:cs="Calibri"/>
          <w:iCs/>
        </w:rPr>
      </w:pPr>
    </w:p>
    <w:p w14:paraId="67E64C08" w14:textId="77777777" w:rsidR="004B4786" w:rsidRPr="002C364E" w:rsidRDefault="004B4786" w:rsidP="004B4786">
      <w:pPr>
        <w:ind w:firstLine="708"/>
        <w:jc w:val="both"/>
        <w:rPr>
          <w:rFonts w:cs="Calibri"/>
        </w:rPr>
      </w:pPr>
      <w:r w:rsidRPr="002C364E">
        <w:rPr>
          <w:rFonts w:cs="Calibri"/>
          <w:iCs/>
        </w:rPr>
        <w:t xml:space="preserve">Podľa </w:t>
      </w:r>
      <w:r w:rsidRPr="002C364E">
        <w:rPr>
          <w:rFonts w:cs="Calibri"/>
        </w:rPr>
        <w:t>§ 52 ods. 6 zákona č. 25/2025 Stavebný zákon</w:t>
      </w:r>
      <w:r>
        <w:rPr>
          <w:rFonts w:cs="Calibri"/>
        </w:rPr>
        <w:t>,</w:t>
      </w:r>
      <w:r w:rsidRPr="002C364E">
        <w:rPr>
          <w:rFonts w:cs="Calibri"/>
        </w:rPr>
        <w:t xml:space="preserve"> </w:t>
      </w:r>
      <w:r>
        <w:rPr>
          <w:rFonts w:cs="Calibri"/>
        </w:rPr>
        <w:t>s</w:t>
      </w:r>
      <w:r w:rsidRPr="002C364E">
        <w:rPr>
          <w:rFonts w:cs="Calibri"/>
        </w:rPr>
        <w:t>právny orgán neprihliadne ani na:</w:t>
      </w:r>
    </w:p>
    <w:p w14:paraId="08FFB9AF" w14:textId="77777777" w:rsidR="004B4786" w:rsidRPr="002C364E" w:rsidRDefault="004B4786" w:rsidP="004B4786">
      <w:pPr>
        <w:numPr>
          <w:ilvl w:val="0"/>
          <w:numId w:val="11"/>
        </w:numPr>
        <w:suppressAutoHyphens w:val="0"/>
        <w:spacing w:after="0" w:line="240" w:lineRule="auto"/>
        <w:ind w:left="567" w:hanging="567"/>
        <w:jc w:val="both"/>
        <w:rPr>
          <w:rFonts w:cs="Calibri"/>
        </w:rPr>
      </w:pPr>
      <w:r w:rsidRPr="002C364E">
        <w:rPr>
          <w:rFonts w:cs="Calibri"/>
        </w:rPr>
        <w:t>opätovne uplatnené návrhy, pripomienky a námietky účastníkov konania a dotknutých orgánov, o ktorých už bolo právoplatne rozhodnuté v inom konaní, ktorého obsah je záväzný pre rozhodnutie; to neplatí, ak sa zásadne zmenili skutkové okolnosti alebo predmet rozhodovania,</w:t>
      </w:r>
    </w:p>
    <w:p w14:paraId="55831BD4" w14:textId="77777777" w:rsidR="004B4786" w:rsidRPr="002C364E" w:rsidRDefault="004B4786" w:rsidP="004B4786">
      <w:pPr>
        <w:numPr>
          <w:ilvl w:val="0"/>
          <w:numId w:val="11"/>
        </w:numPr>
        <w:suppressAutoHyphens w:val="0"/>
        <w:spacing w:after="0" w:line="240" w:lineRule="auto"/>
        <w:ind w:left="567" w:hanging="567"/>
        <w:jc w:val="both"/>
        <w:rPr>
          <w:rFonts w:cs="Calibri"/>
        </w:rPr>
      </w:pPr>
      <w:r w:rsidRPr="002C364E">
        <w:rPr>
          <w:rFonts w:cs="Calibri"/>
        </w:rPr>
        <w:t>návrhy, pripomienky a námietky účastníkov konania, ktoré nemajú vplyv na ich práva a právom chránené záujmy alebo na plnenie zákonných alebo uložených povinností,</w:t>
      </w:r>
    </w:p>
    <w:p w14:paraId="21CF8921" w14:textId="77777777" w:rsidR="004B4786" w:rsidRPr="002C364E" w:rsidRDefault="004B4786" w:rsidP="004B4786">
      <w:pPr>
        <w:numPr>
          <w:ilvl w:val="0"/>
          <w:numId w:val="11"/>
        </w:numPr>
        <w:suppressAutoHyphens w:val="0"/>
        <w:spacing w:after="0" w:line="240" w:lineRule="auto"/>
        <w:ind w:left="567" w:hanging="567"/>
        <w:jc w:val="both"/>
        <w:rPr>
          <w:rFonts w:cs="Calibri"/>
        </w:rPr>
      </w:pPr>
      <w:r w:rsidRPr="002C364E">
        <w:rPr>
          <w:rFonts w:cs="Calibri"/>
        </w:rPr>
        <w:t>návrhy, pripomienky a námietky účastníkov konania, ktoré sa priamo netýkajú predmetu rozhodovania,</w:t>
      </w:r>
    </w:p>
    <w:p w14:paraId="31CC8D28" w14:textId="77777777" w:rsidR="004B4786" w:rsidRPr="002C364E" w:rsidRDefault="004B4786" w:rsidP="004B4786">
      <w:pPr>
        <w:numPr>
          <w:ilvl w:val="0"/>
          <w:numId w:val="11"/>
        </w:numPr>
        <w:suppressAutoHyphens w:val="0"/>
        <w:spacing w:after="0" w:line="240" w:lineRule="auto"/>
        <w:ind w:left="567" w:hanging="567"/>
        <w:jc w:val="both"/>
        <w:rPr>
          <w:rFonts w:cs="Calibri"/>
        </w:rPr>
      </w:pPr>
      <w:r w:rsidRPr="002C364E">
        <w:rPr>
          <w:rFonts w:cs="Calibri"/>
        </w:rPr>
        <w:t>návrhy, pripomienky a námietky účastníkov konania podané po lehote,</w:t>
      </w:r>
    </w:p>
    <w:p w14:paraId="0F500D07" w14:textId="77777777" w:rsidR="004B4786" w:rsidRPr="002C364E" w:rsidRDefault="004B4786" w:rsidP="004B4786">
      <w:pPr>
        <w:numPr>
          <w:ilvl w:val="0"/>
          <w:numId w:val="11"/>
        </w:numPr>
        <w:suppressAutoHyphens w:val="0"/>
        <w:spacing w:after="0" w:line="240" w:lineRule="auto"/>
        <w:ind w:left="567" w:hanging="567"/>
        <w:jc w:val="both"/>
        <w:rPr>
          <w:rFonts w:cs="Calibri"/>
        </w:rPr>
      </w:pPr>
      <w:r w:rsidRPr="002C364E">
        <w:rPr>
          <w:rFonts w:cs="Calibri"/>
        </w:rPr>
        <w:t>anonymné podania.</w:t>
      </w:r>
    </w:p>
    <w:p w14:paraId="0D1082B0" w14:textId="77777777" w:rsidR="004B4786" w:rsidRDefault="004B4786" w:rsidP="004B4786">
      <w:pPr>
        <w:jc w:val="both"/>
        <w:rPr>
          <w:rFonts w:cs="Calibri"/>
          <w:sz w:val="18"/>
          <w:szCs w:val="18"/>
          <w:u w:val="single"/>
        </w:rPr>
      </w:pPr>
    </w:p>
    <w:p w14:paraId="4D7255CE" w14:textId="77777777" w:rsidR="004B4786" w:rsidRPr="0013173B" w:rsidRDefault="004B4786" w:rsidP="004B4786">
      <w:pPr>
        <w:ind w:firstLine="567"/>
        <w:jc w:val="both"/>
        <w:rPr>
          <w:rFonts w:cs="Calibri"/>
          <w:iCs/>
        </w:rPr>
      </w:pPr>
      <w:r w:rsidRPr="002C364E">
        <w:rPr>
          <w:rFonts w:cs="Calibri"/>
        </w:rPr>
        <w:t xml:space="preserve">Podľa § 52 ods. </w:t>
      </w:r>
      <w:r>
        <w:rPr>
          <w:rFonts w:cs="Calibri"/>
        </w:rPr>
        <w:t>7</w:t>
      </w:r>
      <w:r w:rsidRPr="002C364E">
        <w:rPr>
          <w:rFonts w:cs="Calibri"/>
        </w:rPr>
        <w:t xml:space="preserve"> zákona č. 25/2025 Stavebný zákon</w:t>
      </w:r>
      <w:r>
        <w:rPr>
          <w:rFonts w:cs="Calibri"/>
        </w:rPr>
        <w:t>,</w:t>
      </w:r>
      <w:r w:rsidRPr="002C364E">
        <w:rPr>
          <w:rFonts w:cs="Calibri"/>
          <w:iCs/>
        </w:rPr>
        <w:t xml:space="preserve">  </w:t>
      </w:r>
      <w:r>
        <w:rPr>
          <w:rFonts w:cs="Calibri"/>
          <w:iCs/>
        </w:rPr>
        <w:t>o</w:t>
      </w:r>
      <w:r w:rsidRPr="0013173B">
        <w:rPr>
          <w:rFonts w:cs="Calibri"/>
          <w:iCs/>
        </w:rPr>
        <w:t>dvolací orgán v odvolacom konaní neprihliadne na návrhy, pripomienky a námietky účastníkov konania, ktoré účastníci konania neuplatnili k stavebnému zámeru alebo v prvostupňovom konaní v určenej lehote, hoci mali a mohli byť uplatnené; to neplatí, ak sa preukáže, že ide o opomenutého účastníka konania</w:t>
      </w:r>
    </w:p>
    <w:p w14:paraId="7557605B" w14:textId="77777777" w:rsidR="007654D6" w:rsidRDefault="007654D6" w:rsidP="007654D6">
      <w:pPr>
        <w:rPr>
          <w:b/>
          <w:color w:val="000000"/>
          <w:spacing w:val="-4"/>
          <w:w w:val="105"/>
        </w:rPr>
      </w:pPr>
    </w:p>
    <w:p w14:paraId="015A9297" w14:textId="6575DACA" w:rsidR="007654D6" w:rsidRDefault="007654D6" w:rsidP="007654D6">
      <w:pPr>
        <w:rPr>
          <w:b/>
          <w:color w:val="000000"/>
          <w:spacing w:val="-4"/>
          <w:w w:val="105"/>
        </w:rPr>
      </w:pPr>
      <w:r>
        <w:rPr>
          <w:b/>
          <w:color w:val="000000"/>
          <w:spacing w:val="-4"/>
          <w:w w:val="105"/>
        </w:rPr>
        <w:t>Oznámenie o začatí konania sa doručí:</w:t>
      </w:r>
    </w:p>
    <w:p w14:paraId="5515DBB7" w14:textId="52C8EE0A" w:rsidR="00206086" w:rsidRPr="00206086" w:rsidRDefault="007654D6" w:rsidP="00206086">
      <w:pPr>
        <w:ind w:left="360" w:right="2592"/>
        <w:jc w:val="both"/>
        <w:rPr>
          <w:color w:val="000000"/>
          <w:spacing w:val="-1"/>
          <w:w w:val="105"/>
        </w:rPr>
      </w:pPr>
      <w:r>
        <w:rPr>
          <w:color w:val="000000"/>
          <w:spacing w:val="-3"/>
          <w:w w:val="105"/>
        </w:rPr>
        <w:t xml:space="preserve">Stavebník: </w:t>
      </w:r>
      <w:r w:rsidR="00206086" w:rsidRPr="00206086">
        <w:rPr>
          <w:color w:val="000000"/>
          <w:spacing w:val="-1"/>
          <w:w w:val="105"/>
        </w:rPr>
        <w:t>EL PRO KAN s.r.o., M.R. Štefánika</w:t>
      </w:r>
      <w:r w:rsidR="00E3685F">
        <w:rPr>
          <w:color w:val="000000"/>
          <w:spacing w:val="-1"/>
          <w:w w:val="105"/>
        </w:rPr>
        <w:t xml:space="preserve"> 212/181, 093 01 Vrano</w:t>
      </w:r>
      <w:r w:rsidR="007D1D8A">
        <w:rPr>
          <w:color w:val="000000"/>
          <w:spacing w:val="-1"/>
          <w:w w:val="105"/>
        </w:rPr>
        <w:t>v nad</w:t>
      </w:r>
      <w:r w:rsidR="00206086" w:rsidRPr="00206086">
        <w:rPr>
          <w:color w:val="000000"/>
          <w:spacing w:val="-1"/>
          <w:w w:val="105"/>
        </w:rPr>
        <w:t xml:space="preserve"> </w:t>
      </w:r>
      <w:r w:rsidR="00206086">
        <w:rPr>
          <w:color w:val="000000"/>
          <w:spacing w:val="-1"/>
          <w:w w:val="105"/>
        </w:rPr>
        <w:t>T</w:t>
      </w:r>
      <w:r w:rsidR="00206086" w:rsidRPr="00206086">
        <w:rPr>
          <w:color w:val="000000"/>
          <w:spacing w:val="-1"/>
          <w:w w:val="105"/>
        </w:rPr>
        <w:t xml:space="preserve">opľou  </w:t>
      </w:r>
      <w:r w:rsidR="00206086">
        <w:rPr>
          <w:color w:val="000000"/>
          <w:spacing w:val="-1"/>
          <w:w w:val="105"/>
        </w:rPr>
        <w:t xml:space="preserve">- Ing. </w:t>
      </w:r>
      <w:r w:rsidR="00206086" w:rsidRPr="00206086">
        <w:rPr>
          <w:color w:val="000000"/>
          <w:spacing w:val="-1"/>
          <w:w w:val="105"/>
        </w:rPr>
        <w:t>Ján Mit</w:t>
      </w:r>
      <w:r w:rsidR="007D1D8A">
        <w:rPr>
          <w:color w:val="000000"/>
          <w:spacing w:val="-1"/>
          <w:w w:val="105"/>
        </w:rPr>
        <w:t>a</w:t>
      </w:r>
      <w:r w:rsidR="00206086" w:rsidRPr="00206086">
        <w:rPr>
          <w:color w:val="000000"/>
          <w:spacing w:val="-1"/>
          <w:w w:val="105"/>
        </w:rPr>
        <w:t xml:space="preserve">ľ </w:t>
      </w:r>
    </w:p>
    <w:p w14:paraId="1C6EBF50" w14:textId="77777777" w:rsidR="004B2465" w:rsidRDefault="007654D6" w:rsidP="004B2465">
      <w:pPr>
        <w:spacing w:after="0" w:line="240" w:lineRule="auto"/>
        <w:ind w:right="2592" w:firstLine="288"/>
        <w:rPr>
          <w:color w:val="000000"/>
          <w:spacing w:val="-1"/>
          <w:w w:val="105"/>
        </w:rPr>
      </w:pPr>
      <w:r>
        <w:rPr>
          <w:color w:val="000000"/>
          <w:spacing w:val="-1"/>
        </w:rPr>
        <w:t>-</w:t>
      </w:r>
      <w:r>
        <w:rPr>
          <w:color w:val="000000"/>
          <w:spacing w:val="-1"/>
          <w:w w:val="105"/>
        </w:rPr>
        <w:t xml:space="preserve"> účastníkom konania, ktorí sú stavbou dotknutý verejnou vyhláškou </w:t>
      </w:r>
    </w:p>
    <w:p w14:paraId="51A38D55" w14:textId="77777777" w:rsidR="00E3685F" w:rsidRDefault="003B0820" w:rsidP="00E3685F">
      <w:pPr>
        <w:spacing w:after="0" w:line="240" w:lineRule="auto"/>
        <w:ind w:right="2592"/>
        <w:jc w:val="both"/>
        <w:rPr>
          <w:color w:val="000000"/>
          <w:spacing w:val="-1"/>
          <w:w w:val="105"/>
        </w:rPr>
      </w:pPr>
      <w:r>
        <w:rPr>
          <w:color w:val="000000"/>
          <w:spacing w:val="-1"/>
          <w:w w:val="105"/>
        </w:rPr>
        <w:t xml:space="preserve">Na vedomie: </w:t>
      </w:r>
    </w:p>
    <w:p w14:paraId="3080F638" w14:textId="470F8EDE" w:rsidR="00672309" w:rsidRPr="00672309" w:rsidRDefault="00206086" w:rsidP="00672309">
      <w:pPr>
        <w:pStyle w:val="Odsekzoznamu"/>
        <w:numPr>
          <w:ilvl w:val="0"/>
          <w:numId w:val="21"/>
        </w:numPr>
        <w:jc w:val="both"/>
        <w:rPr>
          <w:color w:val="000000"/>
          <w:spacing w:val="-1"/>
          <w:w w:val="105"/>
        </w:rPr>
      </w:pPr>
      <w:r w:rsidRPr="00672309">
        <w:rPr>
          <w:color w:val="000000"/>
          <w:spacing w:val="-1"/>
          <w:w w:val="105"/>
        </w:rPr>
        <w:t>VSD, a.s</w:t>
      </w:r>
      <w:r w:rsidR="00D43F46">
        <w:rPr>
          <w:color w:val="000000"/>
          <w:spacing w:val="-1"/>
          <w:w w:val="105"/>
        </w:rPr>
        <w:t xml:space="preserve">1 </w:t>
      </w:r>
      <w:r w:rsidRPr="00672309">
        <w:rPr>
          <w:color w:val="000000"/>
          <w:spacing w:val="-1"/>
          <w:w w:val="105"/>
        </w:rPr>
        <w:t xml:space="preserve">., Mlynská 31, 042 91 Košice IČO: 36599361 </w:t>
      </w:r>
      <w:r w:rsidR="00672309" w:rsidRPr="00672309">
        <w:rPr>
          <w:color w:val="000000"/>
          <w:spacing w:val="-1"/>
          <w:w w:val="105"/>
        </w:rPr>
        <w:t xml:space="preserve"> </w:t>
      </w:r>
    </w:p>
    <w:p w14:paraId="233F787C" w14:textId="08066C26" w:rsidR="00672309" w:rsidRPr="00672309" w:rsidRDefault="00D43F46" w:rsidP="00672309">
      <w:pPr>
        <w:pStyle w:val="Odsekzoznamu"/>
        <w:numPr>
          <w:ilvl w:val="0"/>
          <w:numId w:val="21"/>
        </w:numPr>
        <w:jc w:val="both"/>
        <w:rPr>
          <w:color w:val="000000"/>
          <w:spacing w:val="-1"/>
          <w:w w:val="105"/>
        </w:rPr>
      </w:pPr>
      <w:r>
        <w:rPr>
          <w:color w:val="000000"/>
          <w:spacing w:val="-1"/>
          <w:w w:val="105"/>
        </w:rPr>
        <w:t xml:space="preserve">Obec Petrovce, </w:t>
      </w:r>
      <w:proofErr w:type="spellStart"/>
      <w:r>
        <w:rPr>
          <w:color w:val="000000"/>
          <w:spacing w:val="-1"/>
          <w:w w:val="105"/>
        </w:rPr>
        <w:t>OcÚ</w:t>
      </w:r>
      <w:proofErr w:type="spellEnd"/>
      <w:r>
        <w:rPr>
          <w:color w:val="000000"/>
          <w:spacing w:val="-1"/>
          <w:w w:val="105"/>
        </w:rPr>
        <w:t>, Petrovce 89, 094 31 Petrovce</w:t>
      </w:r>
    </w:p>
    <w:p w14:paraId="7BB40579" w14:textId="39BC778C" w:rsidR="007654D6" w:rsidRDefault="00E3685F" w:rsidP="007654D6">
      <w:pPr>
        <w:spacing w:before="324" w:line="268" w:lineRule="auto"/>
        <w:rPr>
          <w:color w:val="000000"/>
          <w:spacing w:val="-4"/>
          <w:w w:val="105"/>
        </w:rPr>
      </w:pPr>
      <w:r>
        <w:rPr>
          <w:color w:val="000000"/>
          <w:spacing w:val="-4"/>
          <w:w w:val="105"/>
        </w:rPr>
        <w:t>D</w:t>
      </w:r>
      <w:r w:rsidR="007654D6">
        <w:rPr>
          <w:color w:val="000000"/>
          <w:spacing w:val="-4"/>
          <w:w w:val="105"/>
        </w:rPr>
        <w:t>otknuté orgány a dotknuté právnické osoby:</w:t>
      </w:r>
    </w:p>
    <w:p w14:paraId="4442E719" w14:textId="5B552E1A" w:rsidR="007654D6" w:rsidRPr="007D1D8A" w:rsidRDefault="007654D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rPr>
          <w:color w:val="000000"/>
          <w:spacing w:val="-1"/>
          <w:w w:val="105"/>
        </w:rPr>
      </w:pPr>
      <w:r w:rsidRPr="007D1D8A">
        <w:rPr>
          <w:color w:val="000000"/>
          <w:spacing w:val="-1"/>
          <w:w w:val="105"/>
        </w:rPr>
        <w:t>Krajský pamiatkový úrad Prešov, Hlavná 115, 080 01 Prešov</w:t>
      </w:r>
    </w:p>
    <w:p w14:paraId="4E67EC54" w14:textId="77777777" w:rsidR="007D1D8A" w:rsidRDefault="007654D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rPr>
          <w:color w:val="000000"/>
          <w:spacing w:val="-4"/>
          <w:w w:val="105"/>
        </w:rPr>
      </w:pPr>
      <w:r w:rsidRPr="007D1D8A">
        <w:rPr>
          <w:color w:val="000000"/>
          <w:spacing w:val="-4"/>
          <w:w w:val="105"/>
        </w:rPr>
        <w:t xml:space="preserve">Okresný úrad Vranov nad Topľou, odbor </w:t>
      </w:r>
      <w:r w:rsidR="004B2465" w:rsidRPr="007D1D8A">
        <w:rPr>
          <w:color w:val="000000"/>
          <w:spacing w:val="-4"/>
          <w:w w:val="105"/>
        </w:rPr>
        <w:t>pozemkový a lesný</w:t>
      </w:r>
      <w:r w:rsidRPr="007D1D8A">
        <w:rPr>
          <w:color w:val="000000"/>
          <w:spacing w:val="-4"/>
          <w:w w:val="105"/>
        </w:rPr>
        <w:t xml:space="preserve">, Námestie slobody 5, Vranov nad </w:t>
      </w:r>
    </w:p>
    <w:p w14:paraId="55A87289" w14:textId="19391F37" w:rsidR="007654D6" w:rsidRPr="007D1D8A" w:rsidRDefault="007D1D8A" w:rsidP="007D1D8A">
      <w:pPr>
        <w:pStyle w:val="Odsekzoznamu"/>
        <w:tabs>
          <w:tab w:val="decimal" w:pos="-504"/>
          <w:tab w:val="decimal" w:pos="288"/>
        </w:tabs>
        <w:suppressAutoHyphens w:val="0"/>
        <w:ind w:left="0"/>
        <w:rPr>
          <w:color w:val="000000"/>
          <w:spacing w:val="-4"/>
          <w:w w:val="105"/>
        </w:rPr>
      </w:pPr>
      <w:r>
        <w:rPr>
          <w:color w:val="000000"/>
          <w:spacing w:val="-4"/>
          <w:w w:val="105"/>
        </w:rPr>
        <w:t xml:space="preserve">      </w:t>
      </w:r>
      <w:r w:rsidR="007654D6" w:rsidRPr="007D1D8A">
        <w:rPr>
          <w:color w:val="000000"/>
          <w:spacing w:val="-4"/>
          <w:w w:val="105"/>
        </w:rPr>
        <w:t>Topľou</w:t>
      </w:r>
    </w:p>
    <w:p w14:paraId="3A3EE469" w14:textId="7DFC1867" w:rsidR="007654D6" w:rsidRPr="007D1D8A" w:rsidRDefault="007654D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rPr>
          <w:color w:val="000000"/>
          <w:spacing w:val="-1"/>
        </w:rPr>
      </w:pPr>
      <w:r w:rsidRPr="007D1D8A">
        <w:rPr>
          <w:color w:val="000000"/>
          <w:spacing w:val="-1"/>
        </w:rPr>
        <w:t xml:space="preserve">SPP- </w:t>
      </w:r>
      <w:r w:rsidRPr="007D1D8A">
        <w:rPr>
          <w:color w:val="000000"/>
          <w:spacing w:val="-1"/>
          <w:w w:val="105"/>
        </w:rPr>
        <w:t xml:space="preserve">distribúcia, </w:t>
      </w:r>
      <w:proofErr w:type="spellStart"/>
      <w:r w:rsidRPr="007D1D8A">
        <w:rPr>
          <w:color w:val="000000"/>
          <w:spacing w:val="-1"/>
          <w:w w:val="105"/>
        </w:rPr>
        <w:t>a.s</w:t>
      </w:r>
      <w:proofErr w:type="spellEnd"/>
      <w:r w:rsidRPr="007D1D8A">
        <w:rPr>
          <w:color w:val="000000"/>
          <w:spacing w:val="-1"/>
          <w:w w:val="105"/>
        </w:rPr>
        <w:t>., Plátennícka 19013/2, 821 09 Bratislava – mestská časť Ružinov</w:t>
      </w:r>
    </w:p>
    <w:p w14:paraId="19CD668A" w14:textId="77777777" w:rsidR="007654D6" w:rsidRPr="007D1D8A" w:rsidRDefault="007654D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rPr>
          <w:color w:val="000000"/>
          <w:spacing w:val="-2"/>
          <w:w w:val="105"/>
        </w:rPr>
      </w:pPr>
      <w:r w:rsidRPr="007D1D8A">
        <w:rPr>
          <w:color w:val="000000"/>
          <w:spacing w:val="-2"/>
          <w:w w:val="105"/>
        </w:rPr>
        <w:t xml:space="preserve">Východoslovenská distribučná, </w:t>
      </w:r>
      <w:proofErr w:type="spellStart"/>
      <w:r w:rsidRPr="007D1D8A">
        <w:rPr>
          <w:color w:val="000000"/>
          <w:spacing w:val="-2"/>
          <w:w w:val="105"/>
        </w:rPr>
        <w:t>a.s</w:t>
      </w:r>
      <w:proofErr w:type="spellEnd"/>
      <w:r w:rsidRPr="007D1D8A">
        <w:rPr>
          <w:color w:val="000000"/>
          <w:spacing w:val="-2"/>
          <w:w w:val="105"/>
        </w:rPr>
        <w:t>., Mlynská č. 31, 042 91 Košice</w:t>
      </w:r>
    </w:p>
    <w:p w14:paraId="77E3802A" w14:textId="77777777" w:rsidR="007654D6" w:rsidRPr="007D1D8A" w:rsidRDefault="007654D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rPr>
          <w:color w:val="000000"/>
          <w:spacing w:val="-2"/>
          <w:w w:val="105"/>
        </w:rPr>
      </w:pPr>
      <w:r w:rsidRPr="007D1D8A">
        <w:rPr>
          <w:color w:val="000000"/>
          <w:spacing w:val="-2"/>
          <w:w w:val="105"/>
        </w:rPr>
        <w:t xml:space="preserve">Slovak Telekom, </w:t>
      </w:r>
      <w:proofErr w:type="spellStart"/>
      <w:r w:rsidRPr="007D1D8A">
        <w:rPr>
          <w:color w:val="000000"/>
          <w:spacing w:val="-2"/>
          <w:w w:val="105"/>
        </w:rPr>
        <w:t>a.s</w:t>
      </w:r>
      <w:proofErr w:type="spellEnd"/>
      <w:r w:rsidRPr="007D1D8A">
        <w:rPr>
          <w:color w:val="000000"/>
          <w:spacing w:val="-2"/>
          <w:w w:val="105"/>
        </w:rPr>
        <w:t>., Bajkalská 28, 817 62 Bratislava</w:t>
      </w:r>
    </w:p>
    <w:p w14:paraId="78AB8C3B" w14:textId="77777777" w:rsidR="007D1D8A" w:rsidRDefault="007654D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ind w:right="432"/>
        <w:rPr>
          <w:color w:val="000000"/>
          <w:spacing w:val="-8"/>
          <w:w w:val="105"/>
        </w:rPr>
      </w:pPr>
      <w:r w:rsidRPr="007D1D8A">
        <w:rPr>
          <w:color w:val="000000"/>
          <w:spacing w:val="-8"/>
          <w:w w:val="105"/>
        </w:rPr>
        <w:t xml:space="preserve">Východoslovenská vodárenská spoločnosť, </w:t>
      </w:r>
      <w:proofErr w:type="spellStart"/>
      <w:r w:rsidRPr="007D1D8A">
        <w:rPr>
          <w:color w:val="000000"/>
          <w:spacing w:val="-8"/>
          <w:w w:val="105"/>
        </w:rPr>
        <w:t>a.s</w:t>
      </w:r>
      <w:proofErr w:type="spellEnd"/>
      <w:r w:rsidRPr="007D1D8A">
        <w:rPr>
          <w:color w:val="000000"/>
          <w:spacing w:val="-8"/>
          <w:w w:val="105"/>
        </w:rPr>
        <w:t xml:space="preserve">., závod Vranov nad Topľou, Mlynská 1348, 093 19 </w:t>
      </w:r>
    </w:p>
    <w:p w14:paraId="6DB8C8C3" w14:textId="568B42C6" w:rsidR="007654D6" w:rsidRPr="007D1D8A" w:rsidRDefault="007D1D8A" w:rsidP="007D1D8A">
      <w:pPr>
        <w:pStyle w:val="Odsekzoznamu"/>
        <w:tabs>
          <w:tab w:val="decimal" w:pos="-504"/>
          <w:tab w:val="decimal" w:pos="288"/>
        </w:tabs>
        <w:suppressAutoHyphens w:val="0"/>
        <w:ind w:left="0" w:right="432"/>
        <w:rPr>
          <w:color w:val="000000"/>
          <w:spacing w:val="-8"/>
          <w:w w:val="105"/>
        </w:rPr>
      </w:pPr>
      <w:r>
        <w:rPr>
          <w:color w:val="000000"/>
          <w:spacing w:val="-8"/>
          <w:w w:val="105"/>
        </w:rPr>
        <w:t xml:space="preserve">       </w:t>
      </w:r>
      <w:r w:rsidR="007654D6" w:rsidRPr="007D1D8A">
        <w:rPr>
          <w:color w:val="000000"/>
          <w:spacing w:val="-4"/>
          <w:w w:val="105"/>
        </w:rPr>
        <w:t>Vranov nad Topľou</w:t>
      </w:r>
    </w:p>
    <w:p w14:paraId="7CCE0E03" w14:textId="79DEC84F" w:rsidR="00206086" w:rsidRPr="007D1D8A" w:rsidRDefault="0020608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jc w:val="both"/>
        <w:rPr>
          <w:color w:val="000000"/>
          <w:spacing w:val="-4"/>
          <w:w w:val="105"/>
        </w:rPr>
      </w:pPr>
      <w:r w:rsidRPr="007D1D8A">
        <w:rPr>
          <w:color w:val="000000"/>
          <w:spacing w:val="-4"/>
          <w:w w:val="105"/>
        </w:rPr>
        <w:t>Okresný úrad Vranov nad Topľou, odbor starostlivosti o ŽP, Námestie slobody 5, Vranov nad To</w:t>
      </w:r>
      <w:r w:rsidR="007D1D8A">
        <w:rPr>
          <w:color w:val="000000"/>
          <w:spacing w:val="-4"/>
          <w:w w:val="105"/>
        </w:rPr>
        <w:t>p</w:t>
      </w:r>
      <w:r w:rsidRPr="007D1D8A">
        <w:rPr>
          <w:color w:val="000000"/>
          <w:spacing w:val="-4"/>
          <w:w w:val="105"/>
        </w:rPr>
        <w:t>ľou</w:t>
      </w:r>
    </w:p>
    <w:p w14:paraId="3A68037C" w14:textId="77777777" w:rsidR="003D1172" w:rsidRPr="007D1D8A" w:rsidRDefault="003D1172" w:rsidP="003D1172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jc w:val="both"/>
        <w:rPr>
          <w:color w:val="000000"/>
          <w:spacing w:val="-4"/>
          <w:w w:val="105"/>
        </w:rPr>
      </w:pPr>
      <w:r w:rsidRPr="007D1D8A">
        <w:rPr>
          <w:color w:val="000000"/>
          <w:spacing w:val="-4"/>
          <w:w w:val="105"/>
        </w:rPr>
        <w:t>Okresný úrad Vranov nad Topľou, odbor starostlivosti o ŽP, Námestie slobody 5, Vranov nad To</w:t>
      </w:r>
      <w:r>
        <w:rPr>
          <w:color w:val="000000"/>
          <w:spacing w:val="-4"/>
          <w:w w:val="105"/>
        </w:rPr>
        <w:t>p</w:t>
      </w:r>
      <w:r w:rsidRPr="007D1D8A">
        <w:rPr>
          <w:color w:val="000000"/>
          <w:spacing w:val="-4"/>
          <w:w w:val="105"/>
        </w:rPr>
        <w:t>ľou</w:t>
      </w:r>
    </w:p>
    <w:p w14:paraId="435A9087" w14:textId="0249AC37" w:rsidR="003D1172" w:rsidRPr="007D1D8A" w:rsidRDefault="003D1172" w:rsidP="003D1172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jc w:val="both"/>
        <w:rPr>
          <w:color w:val="000000"/>
          <w:spacing w:val="-4"/>
          <w:w w:val="105"/>
        </w:rPr>
      </w:pPr>
      <w:r w:rsidRPr="007D1D8A">
        <w:rPr>
          <w:color w:val="000000"/>
          <w:spacing w:val="-4"/>
          <w:w w:val="105"/>
        </w:rPr>
        <w:t xml:space="preserve">Okresný úrad Vranov nad Topľou, odbor </w:t>
      </w:r>
      <w:r>
        <w:rPr>
          <w:color w:val="000000"/>
          <w:spacing w:val="-4"/>
          <w:w w:val="105"/>
        </w:rPr>
        <w:t>CD a PK</w:t>
      </w:r>
      <w:r w:rsidRPr="007D1D8A">
        <w:rPr>
          <w:color w:val="000000"/>
          <w:spacing w:val="-4"/>
          <w:w w:val="105"/>
        </w:rPr>
        <w:t>, Námestie slobody 5, Vranov nad To</w:t>
      </w:r>
      <w:r>
        <w:rPr>
          <w:color w:val="000000"/>
          <w:spacing w:val="-4"/>
          <w:w w:val="105"/>
        </w:rPr>
        <w:t>p</w:t>
      </w:r>
      <w:r w:rsidRPr="007D1D8A">
        <w:rPr>
          <w:color w:val="000000"/>
          <w:spacing w:val="-4"/>
          <w:w w:val="105"/>
        </w:rPr>
        <w:t>ľou</w:t>
      </w:r>
    </w:p>
    <w:p w14:paraId="17FD01F6" w14:textId="231238A2" w:rsidR="00D43F46" w:rsidRPr="003D1172" w:rsidRDefault="00D43F46" w:rsidP="003D1172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jc w:val="both"/>
        <w:rPr>
          <w:spacing w:val="-4"/>
          <w:w w:val="105"/>
        </w:rPr>
      </w:pPr>
      <w:bookmarkStart w:id="3" w:name="_Hlk234224649"/>
      <w:r w:rsidRPr="003D1172">
        <w:rPr>
          <w:spacing w:val="-4"/>
          <w:w w:val="105"/>
        </w:rPr>
        <w:t xml:space="preserve">Orange Slovensko </w:t>
      </w:r>
      <w:proofErr w:type="spellStart"/>
      <w:r w:rsidRPr="003D1172">
        <w:rPr>
          <w:spacing w:val="-4"/>
          <w:w w:val="105"/>
        </w:rPr>
        <w:t>a.s</w:t>
      </w:r>
      <w:proofErr w:type="spellEnd"/>
      <w:r w:rsidRPr="003D1172">
        <w:rPr>
          <w:spacing w:val="-4"/>
          <w:w w:val="105"/>
        </w:rPr>
        <w:t xml:space="preserve">., Metodova 8, </w:t>
      </w:r>
      <w:r w:rsidR="007D1D8A" w:rsidRPr="003D1172">
        <w:rPr>
          <w:spacing w:val="-4"/>
          <w:w w:val="105"/>
        </w:rPr>
        <w:t xml:space="preserve">821 08 </w:t>
      </w:r>
      <w:r w:rsidRPr="003D1172">
        <w:rPr>
          <w:spacing w:val="-4"/>
          <w:w w:val="105"/>
        </w:rPr>
        <w:t>Bratislava</w:t>
      </w:r>
    </w:p>
    <w:p w14:paraId="1D16760F" w14:textId="77777777" w:rsidR="007D1D8A" w:rsidRPr="007D1D8A" w:rsidRDefault="00D43F4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rPr>
          <w:color w:val="000000"/>
          <w:spacing w:val="-4"/>
          <w:w w:val="105"/>
        </w:rPr>
      </w:pPr>
      <w:proofErr w:type="spellStart"/>
      <w:r w:rsidRPr="007D1D8A">
        <w:rPr>
          <w:color w:val="000000"/>
          <w:spacing w:val="-4"/>
          <w:w w:val="105"/>
        </w:rPr>
        <w:t>Antik</w:t>
      </w:r>
      <w:proofErr w:type="spellEnd"/>
      <w:r w:rsidRPr="007D1D8A">
        <w:rPr>
          <w:color w:val="000000"/>
          <w:spacing w:val="-4"/>
          <w:w w:val="105"/>
        </w:rPr>
        <w:t xml:space="preserve"> </w:t>
      </w:r>
      <w:proofErr w:type="spellStart"/>
      <w:r w:rsidRPr="007D1D8A">
        <w:rPr>
          <w:color w:val="000000"/>
          <w:spacing w:val="-4"/>
          <w:w w:val="105"/>
        </w:rPr>
        <w:t>telecom</w:t>
      </w:r>
      <w:proofErr w:type="spellEnd"/>
      <w:r w:rsidRPr="007D1D8A">
        <w:rPr>
          <w:color w:val="000000"/>
          <w:spacing w:val="-4"/>
          <w:w w:val="105"/>
        </w:rPr>
        <w:t xml:space="preserve">, </w:t>
      </w:r>
      <w:proofErr w:type="spellStart"/>
      <w:r w:rsidR="00704F11" w:rsidRPr="007D1D8A">
        <w:rPr>
          <w:color w:val="000000"/>
          <w:spacing w:val="-4"/>
          <w:w w:val="105"/>
        </w:rPr>
        <w:t>a.s</w:t>
      </w:r>
      <w:proofErr w:type="spellEnd"/>
      <w:r w:rsidR="00704F11" w:rsidRPr="007D1D8A">
        <w:rPr>
          <w:color w:val="000000"/>
          <w:spacing w:val="-4"/>
          <w:w w:val="105"/>
        </w:rPr>
        <w:t>. Čárskeho 10, 040 01 Košice</w:t>
      </w:r>
    </w:p>
    <w:p w14:paraId="22C41147" w14:textId="2182FCA7" w:rsidR="007D1D8A" w:rsidRDefault="00D43F46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jc w:val="both"/>
        <w:rPr>
          <w:color w:val="000000"/>
          <w:spacing w:val="-4"/>
          <w:w w:val="105"/>
        </w:rPr>
      </w:pPr>
      <w:r w:rsidRPr="007D1D8A">
        <w:rPr>
          <w:color w:val="000000"/>
          <w:spacing w:val="-4"/>
          <w:w w:val="105"/>
        </w:rPr>
        <w:t xml:space="preserve">Správa a údržba ciest, Prešovského samosprávneho kraja, oblasť Vranov nad Topľou, </w:t>
      </w:r>
      <w:r w:rsidR="006901DB" w:rsidRPr="007D1D8A">
        <w:rPr>
          <w:color w:val="000000"/>
          <w:spacing w:val="-4"/>
          <w:w w:val="105"/>
        </w:rPr>
        <w:t>Č</w:t>
      </w:r>
      <w:r w:rsidRPr="007D1D8A">
        <w:rPr>
          <w:color w:val="000000"/>
          <w:spacing w:val="-4"/>
          <w:w w:val="105"/>
        </w:rPr>
        <w:t>eme</w:t>
      </w:r>
      <w:r w:rsidR="007D1D8A">
        <w:rPr>
          <w:color w:val="000000"/>
          <w:spacing w:val="-4"/>
          <w:w w:val="105"/>
        </w:rPr>
        <w:t>r-</w:t>
      </w:r>
    </w:p>
    <w:p w14:paraId="6BCE9372" w14:textId="421E5A82" w:rsidR="00D43F46" w:rsidRPr="007D1D8A" w:rsidRDefault="007D1D8A" w:rsidP="007D1D8A">
      <w:pPr>
        <w:pStyle w:val="Odsekzoznamu"/>
        <w:tabs>
          <w:tab w:val="decimal" w:pos="288"/>
        </w:tabs>
        <w:suppressAutoHyphens w:val="0"/>
        <w:ind w:left="0"/>
        <w:jc w:val="both"/>
        <w:rPr>
          <w:color w:val="000000"/>
          <w:spacing w:val="-4"/>
          <w:w w:val="105"/>
        </w:rPr>
      </w:pPr>
      <w:r>
        <w:rPr>
          <w:color w:val="000000"/>
          <w:spacing w:val="-4"/>
          <w:w w:val="105"/>
        </w:rPr>
        <w:t xml:space="preserve">                </w:t>
      </w:r>
      <w:proofErr w:type="spellStart"/>
      <w:r w:rsidR="00D43F46" w:rsidRPr="007D1D8A">
        <w:rPr>
          <w:color w:val="000000"/>
          <w:spacing w:val="-4"/>
          <w:w w:val="105"/>
        </w:rPr>
        <w:t>nianska</w:t>
      </w:r>
      <w:proofErr w:type="spellEnd"/>
      <w:r w:rsidR="00D43F46" w:rsidRPr="007D1D8A">
        <w:rPr>
          <w:color w:val="000000"/>
          <w:spacing w:val="-4"/>
          <w:w w:val="105"/>
        </w:rPr>
        <w:t xml:space="preserve"> 1032, 093 03 Vranov nad Topľou</w:t>
      </w:r>
    </w:p>
    <w:p w14:paraId="6BE1A7BF" w14:textId="77777777" w:rsidR="007D1D8A" w:rsidRDefault="006901DB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jc w:val="both"/>
        <w:rPr>
          <w:color w:val="000000"/>
          <w:spacing w:val="-4"/>
          <w:w w:val="105"/>
        </w:rPr>
      </w:pPr>
      <w:r w:rsidRPr="007D1D8A">
        <w:rPr>
          <w:color w:val="000000"/>
          <w:spacing w:val="-4"/>
          <w:w w:val="105"/>
        </w:rPr>
        <w:t xml:space="preserve">Slovenský vodohospodársky podnik </w:t>
      </w:r>
      <w:proofErr w:type="spellStart"/>
      <w:r w:rsidRPr="007D1D8A">
        <w:rPr>
          <w:color w:val="000000"/>
          <w:spacing w:val="-4"/>
          <w:w w:val="105"/>
        </w:rPr>
        <w:t>š.p</w:t>
      </w:r>
      <w:proofErr w:type="spellEnd"/>
      <w:r w:rsidRPr="007D1D8A">
        <w:rPr>
          <w:color w:val="000000"/>
          <w:spacing w:val="-4"/>
          <w:w w:val="105"/>
        </w:rPr>
        <w:t xml:space="preserve">., Povodie Bodrogu, OZ, M.R. Štefánika 25, 075 01 </w:t>
      </w:r>
    </w:p>
    <w:p w14:paraId="43CBB673" w14:textId="32B413A5" w:rsidR="006901DB" w:rsidRPr="007D1D8A" w:rsidRDefault="007D1D8A" w:rsidP="007D1D8A">
      <w:pPr>
        <w:pStyle w:val="Odsekzoznamu"/>
        <w:tabs>
          <w:tab w:val="decimal" w:pos="288"/>
        </w:tabs>
        <w:suppressAutoHyphens w:val="0"/>
        <w:ind w:left="0"/>
        <w:jc w:val="both"/>
        <w:rPr>
          <w:color w:val="000000"/>
          <w:spacing w:val="-4"/>
          <w:w w:val="105"/>
        </w:rPr>
      </w:pPr>
      <w:r>
        <w:rPr>
          <w:color w:val="000000"/>
          <w:spacing w:val="-4"/>
          <w:w w:val="105"/>
        </w:rPr>
        <w:t xml:space="preserve">               </w:t>
      </w:r>
      <w:r w:rsidR="006901DB" w:rsidRPr="007D1D8A">
        <w:rPr>
          <w:color w:val="000000"/>
          <w:spacing w:val="-4"/>
          <w:w w:val="105"/>
        </w:rPr>
        <w:t>Treb</w:t>
      </w:r>
      <w:r>
        <w:rPr>
          <w:color w:val="000000"/>
          <w:spacing w:val="-4"/>
          <w:w w:val="105"/>
        </w:rPr>
        <w:t>i</w:t>
      </w:r>
      <w:r w:rsidR="006901DB" w:rsidRPr="007D1D8A">
        <w:rPr>
          <w:color w:val="000000"/>
          <w:spacing w:val="-4"/>
          <w:w w:val="105"/>
        </w:rPr>
        <w:t>šov</w:t>
      </w:r>
    </w:p>
    <w:p w14:paraId="752C7732" w14:textId="6837369D" w:rsidR="006901DB" w:rsidRPr="007D1D8A" w:rsidRDefault="006901DB" w:rsidP="007D1D8A">
      <w:pPr>
        <w:pStyle w:val="Odsekzoznamu"/>
        <w:numPr>
          <w:ilvl w:val="0"/>
          <w:numId w:val="22"/>
        </w:numPr>
        <w:tabs>
          <w:tab w:val="decimal" w:pos="288"/>
        </w:tabs>
        <w:suppressAutoHyphens w:val="0"/>
        <w:rPr>
          <w:color w:val="000000"/>
          <w:spacing w:val="-4"/>
          <w:w w:val="105"/>
        </w:rPr>
      </w:pPr>
      <w:r w:rsidRPr="007D1D8A">
        <w:rPr>
          <w:color w:val="000000"/>
          <w:spacing w:val="-4"/>
          <w:w w:val="105"/>
        </w:rPr>
        <w:t xml:space="preserve">Okresné riaditeľstvo HaZZ, </w:t>
      </w:r>
      <w:proofErr w:type="spellStart"/>
      <w:r w:rsidRPr="007D1D8A">
        <w:rPr>
          <w:color w:val="000000"/>
          <w:spacing w:val="-4"/>
          <w:w w:val="105"/>
        </w:rPr>
        <w:t>A.Dubčeka</w:t>
      </w:r>
      <w:proofErr w:type="spellEnd"/>
      <w:r w:rsidRPr="007D1D8A">
        <w:rPr>
          <w:color w:val="000000"/>
          <w:spacing w:val="-4"/>
          <w:w w:val="105"/>
        </w:rPr>
        <w:t xml:space="preserve"> 881, 093 01 Vranov nad Topľou</w:t>
      </w:r>
    </w:p>
    <w:bookmarkEnd w:id="3"/>
    <w:p w14:paraId="64FAC445" w14:textId="1F2DA740" w:rsidR="007654D6" w:rsidRDefault="007654D6" w:rsidP="007D1D8A">
      <w:pPr>
        <w:spacing w:before="432"/>
        <w:ind w:firstLine="720"/>
        <w:jc w:val="both"/>
        <w:rPr>
          <w:color w:val="000000"/>
          <w:spacing w:val="-4"/>
          <w:w w:val="105"/>
        </w:rPr>
      </w:pPr>
      <w:r>
        <w:rPr>
          <w:color w:val="000000"/>
          <w:spacing w:val="-3"/>
          <w:w w:val="105"/>
        </w:rPr>
        <w:t xml:space="preserve">Toto oznámenie má povahu verejnej vyhlášky podľa § 51 ods. 3 zákona č. 25/2025 Stavebný </w:t>
      </w:r>
      <w:r>
        <w:rPr>
          <w:color w:val="000000"/>
          <w:spacing w:val="-1"/>
          <w:w w:val="105"/>
        </w:rPr>
        <w:t xml:space="preserve">zákon a podľa § 26 zákona č. 71/1967 Zb. správny poriadok, musí byť vyvesené po dobu </w:t>
      </w:r>
      <w:r>
        <w:rPr>
          <w:b/>
          <w:color w:val="000000"/>
          <w:spacing w:val="-1"/>
          <w:w w:val="105"/>
        </w:rPr>
        <w:t>15 dní</w:t>
      </w:r>
      <w:r>
        <w:rPr>
          <w:color w:val="000000"/>
          <w:spacing w:val="-1"/>
        </w:rPr>
        <w:t xml:space="preserve"> na </w:t>
      </w:r>
      <w:r>
        <w:rPr>
          <w:color w:val="000000"/>
          <w:spacing w:val="-7"/>
          <w:w w:val="105"/>
        </w:rPr>
        <w:t xml:space="preserve">úradnej </w:t>
      </w:r>
      <w:r>
        <w:rPr>
          <w:color w:val="000000"/>
          <w:spacing w:val="-7"/>
        </w:rPr>
        <w:t xml:space="preserve">tabuli </w:t>
      </w:r>
      <w:r w:rsidR="00E5391F">
        <w:rPr>
          <w:color w:val="000000"/>
          <w:spacing w:val="-7"/>
        </w:rPr>
        <w:t>obce Petrovce</w:t>
      </w:r>
      <w:r>
        <w:rPr>
          <w:color w:val="000000"/>
          <w:spacing w:val="-7"/>
        </w:rPr>
        <w:t xml:space="preserve"> a </w:t>
      </w:r>
      <w:r>
        <w:rPr>
          <w:color w:val="000000"/>
          <w:spacing w:val="-7"/>
          <w:w w:val="105"/>
        </w:rPr>
        <w:t xml:space="preserve">súčasne na svojom webovom sídle, ak ho má zriadené. Posledný deň tejto </w:t>
      </w:r>
      <w:r>
        <w:rPr>
          <w:color w:val="000000"/>
          <w:spacing w:val="-4"/>
          <w:w w:val="105"/>
        </w:rPr>
        <w:t>lehoty je dňom doručenia.</w:t>
      </w:r>
    </w:p>
    <w:p w14:paraId="24334A4C" w14:textId="24C5E7DA" w:rsidR="00F91D63" w:rsidRDefault="00F91D63" w:rsidP="007654D6">
      <w:pPr>
        <w:spacing w:before="432"/>
        <w:ind w:firstLine="720"/>
        <w:jc w:val="both"/>
        <w:rPr>
          <w:color w:val="000000"/>
          <w:spacing w:val="-3"/>
          <w:w w:val="105"/>
        </w:rPr>
      </w:pPr>
      <w:r>
        <w:rPr>
          <w:color w:val="000000"/>
          <w:spacing w:val="-4"/>
          <w:w w:val="105"/>
        </w:rPr>
        <w:t xml:space="preserve">    </w:t>
      </w:r>
    </w:p>
    <w:p w14:paraId="03486668" w14:textId="1046C14C" w:rsidR="007654D6" w:rsidRDefault="007654D6" w:rsidP="007654D6">
      <w:pPr>
        <w:tabs>
          <w:tab w:val="right" w:pos="7892"/>
        </w:tabs>
        <w:spacing w:before="288" w:line="268" w:lineRule="auto"/>
        <w:rPr>
          <w:color w:val="000000"/>
          <w:spacing w:val="-4"/>
          <w:w w:val="105"/>
        </w:rPr>
      </w:pPr>
      <w:r>
        <w:rPr>
          <w:color w:val="000000"/>
          <w:spacing w:val="-4"/>
          <w:w w:val="105"/>
        </w:rPr>
        <w:t xml:space="preserve">Vyvesené dňa : </w:t>
      </w:r>
      <w:r w:rsidR="007D1D8A">
        <w:rPr>
          <w:color w:val="000000"/>
          <w:spacing w:val="-4"/>
          <w:w w:val="105"/>
        </w:rPr>
        <w:t xml:space="preserve">   03.07.2026</w:t>
      </w:r>
      <w:r>
        <w:rPr>
          <w:color w:val="000000"/>
          <w:spacing w:val="-4"/>
          <w:w w:val="105"/>
        </w:rPr>
        <w:tab/>
      </w:r>
      <w:r>
        <w:rPr>
          <w:color w:val="000000"/>
          <w:spacing w:val="-3"/>
          <w:w w:val="105"/>
        </w:rPr>
        <w:t>Zvesené dňa :..................................</w:t>
      </w:r>
    </w:p>
    <w:p w14:paraId="0B8D675F" w14:textId="77777777" w:rsidR="007654D6" w:rsidRDefault="007654D6" w:rsidP="007654D6">
      <w:pPr>
        <w:tabs>
          <w:tab w:val="right" w:pos="9173"/>
        </w:tabs>
        <w:spacing w:before="1260" w:line="266" w:lineRule="auto"/>
        <w:rPr>
          <w:color w:val="000000"/>
          <w:spacing w:val="-5"/>
          <w:w w:val="105"/>
        </w:rPr>
      </w:pPr>
      <w:r>
        <w:rPr>
          <w:color w:val="000000"/>
          <w:spacing w:val="-7"/>
          <w:w w:val="105"/>
        </w:rPr>
        <w:t>Pečiatka a podpis zodpovedného zamestnanca</w:t>
      </w:r>
      <w:r>
        <w:rPr>
          <w:color w:val="000000"/>
          <w:spacing w:val="-7"/>
          <w:w w:val="105"/>
        </w:rPr>
        <w:tab/>
      </w:r>
      <w:r>
        <w:rPr>
          <w:color w:val="000000"/>
          <w:spacing w:val="-5"/>
          <w:w w:val="105"/>
        </w:rPr>
        <w:t>Pečiatka a podpis zodpovedného zamestnanca</w:t>
      </w:r>
    </w:p>
    <w:p w14:paraId="57590FA7" w14:textId="1CA746E1" w:rsidR="003962E8" w:rsidRDefault="00704F11" w:rsidP="00206086">
      <w:pPr>
        <w:tabs>
          <w:tab w:val="right" w:pos="5540"/>
        </w:tabs>
        <w:spacing w:before="144" w:after="1620"/>
        <w:rPr>
          <w:rFonts w:cs="Calibri"/>
          <w:b/>
          <w:bCs/>
        </w:rPr>
      </w:pPr>
      <w:r>
        <w:rPr>
          <w:color w:val="000000"/>
          <w:spacing w:val="-2"/>
        </w:rPr>
        <w:t>Obec Petrovce</w:t>
      </w:r>
      <w:r w:rsidR="00F91D63">
        <w:rPr>
          <w:color w:val="000000"/>
          <w:spacing w:val="-2"/>
        </w:rPr>
        <w:t xml:space="preserve">                                                    </w:t>
      </w:r>
      <w:r>
        <w:rPr>
          <w:color w:val="000000"/>
          <w:spacing w:val="-2"/>
        </w:rPr>
        <w:t xml:space="preserve">                          Obec Petrovce</w:t>
      </w:r>
    </w:p>
    <w:p w14:paraId="1A3FDDFF" w14:textId="77777777" w:rsidR="007654D6" w:rsidRPr="0085671D" w:rsidRDefault="007654D6" w:rsidP="004B4786">
      <w:pPr>
        <w:rPr>
          <w:rFonts w:cs="Calibri"/>
        </w:rPr>
      </w:pPr>
    </w:p>
    <w:sectPr w:rsidR="007654D6" w:rsidRPr="00856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991" w:bottom="1702" w:left="1701" w:header="851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A5B" w14:textId="77777777" w:rsidR="00AE4F02" w:rsidRDefault="00AE4F02">
      <w:pPr>
        <w:spacing w:after="0" w:line="240" w:lineRule="auto"/>
      </w:pPr>
      <w:r>
        <w:separator/>
      </w:r>
    </w:p>
  </w:endnote>
  <w:endnote w:type="continuationSeparator" w:id="0">
    <w:p w14:paraId="5AA53BF0" w14:textId="77777777" w:rsidR="00AE4F02" w:rsidRDefault="00AE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47A6" w14:textId="77777777" w:rsidR="00704F11" w:rsidRDefault="00704F1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D957" w14:textId="732C5BA8" w:rsidR="00394184" w:rsidRPr="00394184" w:rsidRDefault="008C0829" w:rsidP="00394184">
    <w:pPr>
      <w:pStyle w:val="Pta"/>
      <w:pBdr>
        <w:top w:val="single" w:sz="4" w:space="1" w:color="auto"/>
      </w:pBdr>
      <w:rPr>
        <w:rFonts w:ascii="Times New Roman" w:hAnsi="Times New Roman"/>
        <w:sz w:val="18"/>
        <w:szCs w:val="18"/>
      </w:rPr>
    </w:pPr>
    <w:r w:rsidRPr="00B25773">
      <w:rPr>
        <w:rFonts w:ascii="Times New Roman" w:hAnsi="Times New Roman"/>
        <w:sz w:val="18"/>
        <w:szCs w:val="18"/>
      </w:rPr>
      <w:t xml:space="preserve">Vybavuje Ing. </w:t>
    </w:r>
    <w:r w:rsidR="008C1A87">
      <w:rPr>
        <w:rFonts w:ascii="Times New Roman" w:hAnsi="Times New Roman"/>
        <w:sz w:val="18"/>
        <w:szCs w:val="18"/>
      </w:rPr>
      <w:t>Katarína Dvorská</w:t>
    </w:r>
    <w:r w:rsidR="00394184" w:rsidRPr="00394184">
      <w:rPr>
        <w:rFonts w:ascii="Times New Roman" w:hAnsi="Times New Roman"/>
        <w:sz w:val="18"/>
        <w:szCs w:val="18"/>
      </w:rPr>
      <w:t xml:space="preserve">                                                                                      Úradné hodiny CZS Vranov nad Topľou:   </w:t>
    </w:r>
  </w:p>
  <w:p w14:paraId="548231E9" w14:textId="15A8A6D8" w:rsidR="00394184" w:rsidRDefault="008C0829" w:rsidP="00394184">
    <w:pPr>
      <w:pStyle w:val="Pta"/>
      <w:pBdr>
        <w:top w:val="single" w:sz="4" w:space="1" w:color="auto"/>
      </w:pBdr>
      <w:rPr>
        <w:rFonts w:ascii="Times New Roman" w:hAnsi="Times New Roman"/>
        <w:sz w:val="18"/>
        <w:szCs w:val="18"/>
      </w:rPr>
    </w:pPr>
    <w:r w:rsidRPr="008C1A87">
      <w:rPr>
        <w:rFonts w:ascii="Times New Roman" w:hAnsi="Times New Roman"/>
        <w:color w:val="00B0F0"/>
        <w:sz w:val="18"/>
        <w:szCs w:val="18"/>
      </w:rPr>
      <w:t xml:space="preserve"> </w:t>
    </w:r>
    <w:r w:rsidR="008C1A87">
      <w:rPr>
        <w:rFonts w:ascii="Times New Roman" w:hAnsi="Times New Roman"/>
        <w:color w:val="00B0F0"/>
        <w:sz w:val="18"/>
        <w:szCs w:val="18"/>
      </w:rPr>
      <w:t>k</w:t>
    </w:r>
    <w:r w:rsidR="008C1A87" w:rsidRPr="008C1A87">
      <w:rPr>
        <w:rFonts w:ascii="Times New Roman" w:hAnsi="Times New Roman"/>
        <w:color w:val="00B0F0"/>
        <w:sz w:val="18"/>
        <w:szCs w:val="18"/>
      </w:rPr>
      <w:t>atarina.dvorska@</w:t>
    </w:r>
    <w:r w:rsidR="00704F11">
      <w:rPr>
        <w:rFonts w:ascii="Times New Roman" w:hAnsi="Times New Roman"/>
        <w:color w:val="00B0F0"/>
        <w:sz w:val="18"/>
        <w:szCs w:val="18"/>
      </w:rPr>
      <w:t>czsvranov</w:t>
    </w:r>
    <w:r w:rsidR="008C1A87" w:rsidRPr="008C1A87">
      <w:rPr>
        <w:rFonts w:ascii="Times New Roman" w:hAnsi="Times New Roman"/>
        <w:color w:val="00B0F0"/>
        <w:sz w:val="18"/>
        <w:szCs w:val="18"/>
      </w:rPr>
      <w:t>.sk</w:t>
    </w:r>
    <w:r w:rsidR="00394184" w:rsidRPr="008C1A87">
      <w:rPr>
        <w:color w:val="00B0F0"/>
      </w:rPr>
      <w:t xml:space="preserve"> </w:t>
    </w:r>
    <w:r w:rsidR="00394184">
      <w:t xml:space="preserve">                                               </w:t>
    </w:r>
    <w:r w:rsidR="00394184">
      <w:rPr>
        <w:rFonts w:ascii="Times New Roman" w:hAnsi="Times New Roman"/>
        <w:sz w:val="18"/>
        <w:szCs w:val="18"/>
      </w:rPr>
      <w:t xml:space="preserve">                                  Pondelok 13:00 - 15:00</w:t>
    </w:r>
  </w:p>
  <w:p w14:paraId="78FBCD6D" w14:textId="0860AC65" w:rsidR="00394184" w:rsidRDefault="008C0829" w:rsidP="00394184">
    <w:pPr>
      <w:pStyle w:val="Pta"/>
      <w:pBdr>
        <w:top w:val="single" w:sz="4" w:space="1" w:color="auto"/>
      </w:pBdr>
      <w:rPr>
        <w:rFonts w:ascii="Times New Roman" w:hAnsi="Times New Roman"/>
        <w:sz w:val="18"/>
        <w:szCs w:val="18"/>
      </w:rPr>
    </w:pPr>
    <w:r w:rsidRPr="00B25773">
      <w:rPr>
        <w:rFonts w:ascii="Times New Roman" w:hAnsi="Times New Roman"/>
        <w:sz w:val="18"/>
        <w:szCs w:val="18"/>
      </w:rPr>
      <w:t xml:space="preserve"> tel. č. 0</w:t>
    </w:r>
    <w:r w:rsidR="008C1A87">
      <w:rPr>
        <w:rFonts w:ascii="Times New Roman" w:hAnsi="Times New Roman"/>
        <w:sz w:val="18"/>
        <w:szCs w:val="18"/>
      </w:rPr>
      <w:t xml:space="preserve">911853970   </w:t>
    </w:r>
    <w:r w:rsidR="00394184"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Utorok     13:00 - 15:00</w:t>
    </w:r>
  </w:p>
  <w:p w14:paraId="0879F622" w14:textId="06583D6C" w:rsidR="00394184" w:rsidRDefault="00394184" w:rsidP="00394184">
    <w:pPr>
      <w:pStyle w:val="Pta"/>
      <w:pBdr>
        <w:top w:val="single" w:sz="4" w:space="1" w:color="auto"/>
      </w:pBd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                                  Streda      08:00 - 11:00   14:00 – 16:30</w:t>
    </w:r>
  </w:p>
  <w:p w14:paraId="01C8DE83" w14:textId="55262435" w:rsidR="00891F89" w:rsidRDefault="000B2F9A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                                             </w:t>
    </w:r>
    <w:r w:rsidR="00394184">
      <w:rPr>
        <w:rFonts w:ascii="Times New Roman" w:hAnsi="Times New Roman"/>
        <w:sz w:val="18"/>
        <w:szCs w:val="18"/>
      </w:rPr>
      <w:t xml:space="preserve">                                                                       </w:t>
    </w:r>
    <w:r>
      <w:rPr>
        <w:rFonts w:ascii="Times New Roman" w:hAnsi="Times New Roman"/>
        <w:sz w:val="18"/>
        <w:szCs w:val="18"/>
      </w:rPr>
      <w:t xml:space="preserve">     </w:t>
    </w:r>
    <w:r w:rsidRPr="000B2F9A">
      <w:rPr>
        <w:rFonts w:ascii="Times New Roman" w:hAnsi="Times New Roman"/>
        <w:sz w:val="18"/>
        <w:szCs w:val="18"/>
      </w:rPr>
      <w:t>Štvrtok</w:t>
    </w:r>
    <w:r>
      <w:rPr>
        <w:rFonts w:ascii="Times New Roman" w:hAnsi="Times New Roman"/>
        <w:sz w:val="18"/>
        <w:szCs w:val="18"/>
      </w:rPr>
      <w:t xml:space="preserve">     Nestránkový </w:t>
    </w:r>
    <w:r w:rsidR="00394184">
      <w:rPr>
        <w:rFonts w:ascii="Times New Roman" w:hAnsi="Times New Roman"/>
        <w:sz w:val="18"/>
        <w:szCs w:val="18"/>
      </w:rPr>
      <w:t>deň</w:t>
    </w:r>
  </w:p>
  <w:p w14:paraId="525B3E41" w14:textId="0602DC85" w:rsidR="00394184" w:rsidRDefault="00394184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                                  Piatok       08:00 - 11:00</w:t>
    </w:r>
    <w:r>
      <w:rPr>
        <w:rFonts w:ascii="Times New Roman" w:hAnsi="Times New Roman"/>
        <w:sz w:val="18"/>
        <w:szCs w:val="18"/>
      </w:rPr>
      <w:tab/>
    </w:r>
  </w:p>
  <w:p w14:paraId="2E477E1E" w14:textId="77777777" w:rsidR="00394184" w:rsidRPr="000B2F9A" w:rsidRDefault="00394184">
    <w:pPr>
      <w:pStyle w:val="Pta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1E14" w14:textId="77777777" w:rsidR="00704F11" w:rsidRDefault="00704F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EADD" w14:textId="77777777" w:rsidR="00AE4F02" w:rsidRDefault="00AE4F02">
      <w:pPr>
        <w:spacing w:after="0" w:line="240" w:lineRule="auto"/>
      </w:pPr>
      <w:r>
        <w:separator/>
      </w:r>
    </w:p>
  </w:footnote>
  <w:footnote w:type="continuationSeparator" w:id="0">
    <w:p w14:paraId="17F7DD32" w14:textId="77777777" w:rsidR="00AE4F02" w:rsidRDefault="00AE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FB72" w14:textId="77777777" w:rsidR="00704F11" w:rsidRDefault="00704F1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256777"/>
      <w:docPartObj>
        <w:docPartGallery w:val="Page Numbers (Top of Page)"/>
        <w:docPartUnique/>
      </w:docPartObj>
    </w:sdtPr>
    <w:sdtEndPr/>
    <w:sdtContent>
      <w:p w14:paraId="75BCB94E" w14:textId="67B8781D" w:rsidR="00072DD7" w:rsidRDefault="00072DD7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A3CFF" w14:textId="77777777" w:rsidR="00891F89" w:rsidRDefault="00891F8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F161" w14:textId="4D2454BE" w:rsidR="00891F89" w:rsidRDefault="000B4BE2">
    <w:pPr>
      <w:pStyle w:val="Hlavika"/>
      <w:tabs>
        <w:tab w:val="clear" w:pos="4536"/>
        <w:tab w:val="clear" w:pos="9072"/>
      </w:tabs>
      <w:ind w:left="-771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OBEC PETROVCE</w:t>
    </w:r>
  </w:p>
  <w:p w14:paraId="1F99EC22" w14:textId="208C5E70" w:rsidR="00891F89" w:rsidRDefault="00AE4F02">
    <w:pPr>
      <w:pStyle w:val="Hlavika"/>
      <w:tabs>
        <w:tab w:val="clear" w:pos="4536"/>
        <w:tab w:val="clear" w:pos="9072"/>
      </w:tabs>
      <w:ind w:left="-771"/>
      <w:jc w:val="center"/>
      <w:rPr>
        <w:rFonts w:ascii="Times New Roman" w:hAnsi="Times New Roman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3175" distB="3810" distL="635" distR="0" simplePos="0" relativeHeight="2" behindDoc="1" locked="0" layoutInCell="0" allowOverlap="1" wp14:anchorId="35AFDA64" wp14:editId="365A0F23">
              <wp:simplePos x="0" y="0"/>
              <wp:positionH relativeFrom="margin">
                <wp:posOffset>2540</wp:posOffset>
              </wp:positionH>
              <wp:positionV relativeFrom="paragraph">
                <wp:posOffset>286385</wp:posOffset>
              </wp:positionV>
              <wp:extent cx="5819775" cy="9525"/>
              <wp:effectExtent l="635" t="3175" r="0" b="3810"/>
              <wp:wrapNone/>
              <wp:docPr id="1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9760" cy="936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B6796E" id="Rovná spojnica 2" o:spid="_x0000_s1026" style="position:absolute;flip:y;z-index:-503316478;visibility:visible;mso-wrap-style:square;mso-wrap-distance-left:.05pt;mso-wrap-distance-top:.25pt;mso-wrap-distance-right:0;mso-wrap-distance-bottom:.3pt;mso-position-horizontal:absolute;mso-position-horizontal-relative:margin;mso-position-vertical:absolute;mso-position-vertical-relative:text" from=".2pt,22.55pt" to="458.4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" o:allowincell="f" strokeweight=".5pt">
              <v:stroke joinstyle="miter"/>
              <w10:wrap anchorx="margin"/>
            </v:line>
          </w:pict>
        </mc:Fallback>
      </mc:AlternateContent>
    </w:r>
    <w:r w:rsidR="000B4BE2">
      <w:rPr>
        <w:rFonts w:ascii="Times New Roman" w:hAnsi="Times New Roman"/>
        <w:b/>
        <w:bCs/>
        <w:sz w:val="28"/>
        <w:szCs w:val="28"/>
      </w:rPr>
      <w:t>Obecný úrad</w:t>
    </w:r>
    <w:r w:rsidR="0054790E">
      <w:rPr>
        <w:rFonts w:ascii="Times New Roman" w:hAnsi="Times New Roman"/>
        <w:b/>
        <w:bCs/>
        <w:sz w:val="28"/>
        <w:szCs w:val="28"/>
      </w:rPr>
      <w:t xml:space="preserve">, </w:t>
    </w:r>
    <w:r w:rsidR="000B4BE2">
      <w:rPr>
        <w:rFonts w:ascii="Times New Roman" w:hAnsi="Times New Roman"/>
        <w:b/>
        <w:bCs/>
        <w:sz w:val="28"/>
        <w:szCs w:val="28"/>
      </w:rPr>
      <w:t>Petrovce 89</w:t>
    </w:r>
    <w:r>
      <w:rPr>
        <w:rFonts w:ascii="Times New Roman" w:hAnsi="Times New Roman"/>
        <w:b/>
        <w:bCs/>
        <w:sz w:val="28"/>
        <w:szCs w:val="28"/>
      </w:rPr>
      <w:t>, 09</w:t>
    </w:r>
    <w:r w:rsidR="005E7CD7">
      <w:rPr>
        <w:rFonts w:ascii="Times New Roman" w:hAnsi="Times New Roman"/>
        <w:b/>
        <w:bCs/>
        <w:sz w:val="28"/>
        <w:szCs w:val="28"/>
      </w:rPr>
      <w:t xml:space="preserve">4 </w:t>
    </w:r>
    <w:r w:rsidR="0054790E">
      <w:rPr>
        <w:rFonts w:ascii="Times New Roman" w:hAnsi="Times New Roman"/>
        <w:b/>
        <w:bCs/>
        <w:sz w:val="28"/>
        <w:szCs w:val="28"/>
      </w:rPr>
      <w:t xml:space="preserve">31 </w:t>
    </w:r>
    <w:r w:rsidR="000B4BE2">
      <w:rPr>
        <w:rFonts w:ascii="Times New Roman" w:hAnsi="Times New Roman"/>
        <w:b/>
        <w:bCs/>
        <w:sz w:val="28"/>
        <w:szCs w:val="28"/>
      </w:rPr>
      <w:t>Petrovce</w:t>
    </w:r>
  </w:p>
  <w:p w14:paraId="3624DBBE" w14:textId="77777777" w:rsidR="00E338BF" w:rsidRDefault="00E338BF">
    <w:pPr>
      <w:pStyle w:val="Hlavika"/>
      <w:tabs>
        <w:tab w:val="clear" w:pos="4536"/>
        <w:tab w:val="clear" w:pos="9072"/>
      </w:tabs>
      <w:ind w:left="-771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6AF"/>
    <w:multiLevelType w:val="multilevel"/>
    <w:tmpl w:val="D06A2422"/>
    <w:lvl w:ilvl="0">
      <w:start w:val="1"/>
      <w:numFmt w:val="decimal"/>
      <w:lvlText w:val="%1."/>
      <w:lvlJc w:val="left"/>
      <w:pPr>
        <w:tabs>
          <w:tab w:val="decimal" w:pos="-504"/>
        </w:tabs>
        <w:ind w:left="0"/>
      </w:pPr>
      <w:rPr>
        <w:strike w:val="0"/>
        <w:color w:val="000000"/>
        <w:spacing w:val="-1"/>
        <w:w w:val="105"/>
        <w:sz w:val="22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F5800"/>
    <w:multiLevelType w:val="hybridMultilevel"/>
    <w:tmpl w:val="9D3CA006"/>
    <w:lvl w:ilvl="0" w:tplc="98E040C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B5D9E"/>
    <w:multiLevelType w:val="hybridMultilevel"/>
    <w:tmpl w:val="90F6B2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D3BF7"/>
    <w:multiLevelType w:val="multilevel"/>
    <w:tmpl w:val="263D3BF7"/>
    <w:lvl w:ilvl="0">
      <w:start w:val="1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17D8"/>
    <w:multiLevelType w:val="multilevel"/>
    <w:tmpl w:val="0158F6C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085893"/>
    <w:multiLevelType w:val="hybridMultilevel"/>
    <w:tmpl w:val="6E1EEF8E"/>
    <w:lvl w:ilvl="0" w:tplc="98E040C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62B59"/>
    <w:multiLevelType w:val="hybridMultilevel"/>
    <w:tmpl w:val="84C04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578B4"/>
    <w:multiLevelType w:val="hybridMultilevel"/>
    <w:tmpl w:val="9424A466"/>
    <w:lvl w:ilvl="0" w:tplc="AB6E396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2F58"/>
    <w:multiLevelType w:val="multilevel"/>
    <w:tmpl w:val="4888E2D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E2C55FB"/>
    <w:multiLevelType w:val="multilevel"/>
    <w:tmpl w:val="96385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5D423D7"/>
    <w:multiLevelType w:val="hybridMultilevel"/>
    <w:tmpl w:val="383A79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A55B2"/>
    <w:multiLevelType w:val="hybridMultilevel"/>
    <w:tmpl w:val="FC585412"/>
    <w:lvl w:ilvl="0" w:tplc="427E59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D4209"/>
    <w:multiLevelType w:val="multilevel"/>
    <w:tmpl w:val="C606643A"/>
    <w:lvl w:ilvl="0">
      <w:start w:val="1"/>
      <w:numFmt w:val="decimal"/>
      <w:lvlText w:val="%1."/>
      <w:lvlJc w:val="left"/>
      <w:pPr>
        <w:tabs>
          <w:tab w:val="decimal" w:pos="-504"/>
        </w:tabs>
        <w:ind w:left="0"/>
      </w:pPr>
      <w:rPr>
        <w:rFonts w:ascii="Calibri" w:hAnsi="Calibri"/>
        <w:strike w:val="0"/>
        <w:color w:val="000000"/>
        <w:spacing w:val="-1"/>
        <w:w w:val="105"/>
        <w:sz w:val="22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1E7769"/>
    <w:multiLevelType w:val="hybridMultilevel"/>
    <w:tmpl w:val="45F2C196"/>
    <w:lvl w:ilvl="0" w:tplc="8216F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94B65"/>
    <w:multiLevelType w:val="hybridMultilevel"/>
    <w:tmpl w:val="187A7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D629E"/>
    <w:multiLevelType w:val="hybridMultilevel"/>
    <w:tmpl w:val="D33649E4"/>
    <w:lvl w:ilvl="0" w:tplc="0EC2AD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AE0BB0"/>
    <w:multiLevelType w:val="multilevel"/>
    <w:tmpl w:val="2FD2105E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C33509"/>
    <w:multiLevelType w:val="multilevel"/>
    <w:tmpl w:val="C606643A"/>
    <w:lvl w:ilvl="0">
      <w:start w:val="1"/>
      <w:numFmt w:val="decimal"/>
      <w:lvlText w:val="%1."/>
      <w:lvlJc w:val="left"/>
      <w:pPr>
        <w:tabs>
          <w:tab w:val="decimal" w:pos="-504"/>
        </w:tabs>
        <w:ind w:left="0"/>
      </w:pPr>
      <w:rPr>
        <w:rFonts w:ascii="Calibri" w:hAnsi="Calibri"/>
        <w:strike w:val="0"/>
        <w:color w:val="000000"/>
        <w:spacing w:val="-1"/>
        <w:w w:val="105"/>
        <w:sz w:val="22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3E2579"/>
    <w:multiLevelType w:val="multilevel"/>
    <w:tmpl w:val="7FCC1FD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hAnsi="Calibri"/>
        <w:strike w:val="0"/>
        <w:color w:val="000000"/>
        <w:spacing w:val="0"/>
        <w:w w:val="105"/>
        <w:sz w:val="22"/>
        <w:vertAlign w:val="baseli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20455D"/>
    <w:multiLevelType w:val="multilevel"/>
    <w:tmpl w:val="8AAC90D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70849D5"/>
    <w:multiLevelType w:val="hybridMultilevel"/>
    <w:tmpl w:val="6E146A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231261">
    <w:abstractNumId w:val="8"/>
  </w:num>
  <w:num w:numId="2" w16cid:durableId="2087805012">
    <w:abstractNumId w:val="16"/>
  </w:num>
  <w:num w:numId="3" w16cid:durableId="801074562">
    <w:abstractNumId w:val="19"/>
  </w:num>
  <w:num w:numId="4" w16cid:durableId="1785535656">
    <w:abstractNumId w:val="4"/>
  </w:num>
  <w:num w:numId="5" w16cid:durableId="156893621">
    <w:abstractNumId w:val="9"/>
  </w:num>
  <w:num w:numId="6" w16cid:durableId="556472779">
    <w:abstractNumId w:val="13"/>
  </w:num>
  <w:num w:numId="7" w16cid:durableId="242296551">
    <w:abstractNumId w:val="7"/>
  </w:num>
  <w:num w:numId="8" w16cid:durableId="20444821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013296">
    <w:abstractNumId w:val="6"/>
  </w:num>
  <w:num w:numId="10" w16cid:durableId="1264455736">
    <w:abstractNumId w:val="2"/>
  </w:num>
  <w:num w:numId="11" w16cid:durableId="1043561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727791">
    <w:abstractNumId w:val="3"/>
  </w:num>
  <w:num w:numId="13" w16cid:durableId="19168117">
    <w:abstractNumId w:val="14"/>
  </w:num>
  <w:num w:numId="14" w16cid:durableId="835000527">
    <w:abstractNumId w:val="18"/>
  </w:num>
  <w:num w:numId="15" w16cid:durableId="1522157535">
    <w:abstractNumId w:val="17"/>
  </w:num>
  <w:num w:numId="16" w16cid:durableId="1643805287">
    <w:abstractNumId w:val="10"/>
  </w:num>
  <w:num w:numId="17" w16cid:durableId="624773452">
    <w:abstractNumId w:val="11"/>
  </w:num>
  <w:num w:numId="18" w16cid:durableId="922832254">
    <w:abstractNumId w:val="1"/>
  </w:num>
  <w:num w:numId="19" w16cid:durableId="1208833837">
    <w:abstractNumId w:val="5"/>
  </w:num>
  <w:num w:numId="20" w16cid:durableId="233667185">
    <w:abstractNumId w:val="0"/>
  </w:num>
  <w:num w:numId="21" w16cid:durableId="294024863">
    <w:abstractNumId w:val="20"/>
  </w:num>
  <w:num w:numId="22" w16cid:durableId="1875456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89"/>
    <w:rsid w:val="00004296"/>
    <w:rsid w:val="00016129"/>
    <w:rsid w:val="00071737"/>
    <w:rsid w:val="00072DD7"/>
    <w:rsid w:val="000A4051"/>
    <w:rsid w:val="000B2F9A"/>
    <w:rsid w:val="000B4BE2"/>
    <w:rsid w:val="000B6DEA"/>
    <w:rsid w:val="000E1B67"/>
    <w:rsid w:val="001347AF"/>
    <w:rsid w:val="001611ED"/>
    <w:rsid w:val="00170856"/>
    <w:rsid w:val="001935DB"/>
    <w:rsid w:val="001C3457"/>
    <w:rsid w:val="001D0735"/>
    <w:rsid w:val="001D523D"/>
    <w:rsid w:val="00206086"/>
    <w:rsid w:val="00227830"/>
    <w:rsid w:val="002516F3"/>
    <w:rsid w:val="00274249"/>
    <w:rsid w:val="00287A93"/>
    <w:rsid w:val="00293997"/>
    <w:rsid w:val="002944C6"/>
    <w:rsid w:val="002B0873"/>
    <w:rsid w:val="002C082E"/>
    <w:rsid w:val="002C59E1"/>
    <w:rsid w:val="002D60CF"/>
    <w:rsid w:val="002E490C"/>
    <w:rsid w:val="003462D1"/>
    <w:rsid w:val="003578C1"/>
    <w:rsid w:val="00393737"/>
    <w:rsid w:val="00394184"/>
    <w:rsid w:val="003962E8"/>
    <w:rsid w:val="003B0820"/>
    <w:rsid w:val="003B4566"/>
    <w:rsid w:val="003C61FC"/>
    <w:rsid w:val="003D1172"/>
    <w:rsid w:val="003F179A"/>
    <w:rsid w:val="004062C1"/>
    <w:rsid w:val="00433547"/>
    <w:rsid w:val="00436C92"/>
    <w:rsid w:val="00444C3D"/>
    <w:rsid w:val="004B2465"/>
    <w:rsid w:val="004B4786"/>
    <w:rsid w:val="004C547D"/>
    <w:rsid w:val="004C57D7"/>
    <w:rsid w:val="004E03A8"/>
    <w:rsid w:val="00521203"/>
    <w:rsid w:val="0054790E"/>
    <w:rsid w:val="00571384"/>
    <w:rsid w:val="00586E62"/>
    <w:rsid w:val="00590F75"/>
    <w:rsid w:val="00594E30"/>
    <w:rsid w:val="005B1CB6"/>
    <w:rsid w:val="005B3BF0"/>
    <w:rsid w:val="005C78C7"/>
    <w:rsid w:val="005E7CD7"/>
    <w:rsid w:val="006125F0"/>
    <w:rsid w:val="00630F3E"/>
    <w:rsid w:val="006312EA"/>
    <w:rsid w:val="00632F0D"/>
    <w:rsid w:val="0063387B"/>
    <w:rsid w:val="00635C97"/>
    <w:rsid w:val="00635C9D"/>
    <w:rsid w:val="00657A35"/>
    <w:rsid w:val="00672309"/>
    <w:rsid w:val="006901DB"/>
    <w:rsid w:val="006A0411"/>
    <w:rsid w:val="006A73A6"/>
    <w:rsid w:val="006B194B"/>
    <w:rsid w:val="006C6591"/>
    <w:rsid w:val="006F1180"/>
    <w:rsid w:val="006F11A0"/>
    <w:rsid w:val="00704E1F"/>
    <w:rsid w:val="00704F11"/>
    <w:rsid w:val="007360B7"/>
    <w:rsid w:val="00742F51"/>
    <w:rsid w:val="0074415D"/>
    <w:rsid w:val="00750625"/>
    <w:rsid w:val="00755A8B"/>
    <w:rsid w:val="00761F4B"/>
    <w:rsid w:val="00762418"/>
    <w:rsid w:val="007654D6"/>
    <w:rsid w:val="00770515"/>
    <w:rsid w:val="007A4E39"/>
    <w:rsid w:val="007C16B8"/>
    <w:rsid w:val="007D06A2"/>
    <w:rsid w:val="007D17B5"/>
    <w:rsid w:val="007D1D8A"/>
    <w:rsid w:val="007F1228"/>
    <w:rsid w:val="0081054B"/>
    <w:rsid w:val="008356AD"/>
    <w:rsid w:val="008425CE"/>
    <w:rsid w:val="008463DF"/>
    <w:rsid w:val="00847350"/>
    <w:rsid w:val="00867885"/>
    <w:rsid w:val="00891F89"/>
    <w:rsid w:val="008A4E3C"/>
    <w:rsid w:val="008C0829"/>
    <w:rsid w:val="008C1A87"/>
    <w:rsid w:val="008E11C0"/>
    <w:rsid w:val="00925C0A"/>
    <w:rsid w:val="00961541"/>
    <w:rsid w:val="00997B60"/>
    <w:rsid w:val="00A247A8"/>
    <w:rsid w:val="00A92BD4"/>
    <w:rsid w:val="00A95E2A"/>
    <w:rsid w:val="00AC6EDF"/>
    <w:rsid w:val="00AE4F02"/>
    <w:rsid w:val="00B25773"/>
    <w:rsid w:val="00B25819"/>
    <w:rsid w:val="00B66CDF"/>
    <w:rsid w:val="00B76DD1"/>
    <w:rsid w:val="00BB7D99"/>
    <w:rsid w:val="00BD5CDC"/>
    <w:rsid w:val="00BF05BB"/>
    <w:rsid w:val="00BF498B"/>
    <w:rsid w:val="00C0150D"/>
    <w:rsid w:val="00C6721D"/>
    <w:rsid w:val="00CA0CDC"/>
    <w:rsid w:val="00CD2C0A"/>
    <w:rsid w:val="00CE74B6"/>
    <w:rsid w:val="00D26515"/>
    <w:rsid w:val="00D37095"/>
    <w:rsid w:val="00D436DB"/>
    <w:rsid w:val="00D43F46"/>
    <w:rsid w:val="00D949FC"/>
    <w:rsid w:val="00D9648C"/>
    <w:rsid w:val="00DC1983"/>
    <w:rsid w:val="00E0634B"/>
    <w:rsid w:val="00E06726"/>
    <w:rsid w:val="00E12E3C"/>
    <w:rsid w:val="00E22D20"/>
    <w:rsid w:val="00E338BF"/>
    <w:rsid w:val="00E3685F"/>
    <w:rsid w:val="00E507E3"/>
    <w:rsid w:val="00E5391F"/>
    <w:rsid w:val="00E62421"/>
    <w:rsid w:val="00E62858"/>
    <w:rsid w:val="00E7010B"/>
    <w:rsid w:val="00E865B5"/>
    <w:rsid w:val="00EA1591"/>
    <w:rsid w:val="00EE3CDB"/>
    <w:rsid w:val="00EF31F8"/>
    <w:rsid w:val="00EF5F90"/>
    <w:rsid w:val="00EF625B"/>
    <w:rsid w:val="00F063A4"/>
    <w:rsid w:val="00F06BFF"/>
    <w:rsid w:val="00F27DAB"/>
    <w:rsid w:val="00F91880"/>
    <w:rsid w:val="00F91D63"/>
    <w:rsid w:val="00FB5A90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62D77"/>
  <w15:docId w15:val="{C3FC7545-31BB-42EE-A4B7-A48557FE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5E7CD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4E4D18"/>
  </w:style>
  <w:style w:type="character" w:customStyle="1" w:styleId="PtaChar">
    <w:name w:val="Päta Char"/>
    <w:basedOn w:val="Predvolenpsmoodseku"/>
    <w:link w:val="Pta"/>
    <w:uiPriority w:val="99"/>
    <w:qFormat/>
    <w:rsid w:val="004E4D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316EF"/>
    <w:rPr>
      <w:rFonts w:ascii="Segoe UI" w:hAnsi="Segoe UI" w:cs="Segoe UI"/>
      <w:sz w:val="18"/>
      <w:szCs w:val="18"/>
    </w:rPr>
  </w:style>
  <w:style w:type="character" w:styleId="Vrazn">
    <w:name w:val="Strong"/>
    <w:qFormat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056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qFormat/>
    <w:rsid w:val="003056DC"/>
    <w:rPr>
      <w:color w:val="605E5C"/>
      <w:shd w:val="clear" w:color="auto" w:fill="E1DFDD"/>
    </w:rPr>
  </w:style>
  <w:style w:type="character" w:styleId="Odkaznakomentr">
    <w:name w:val="annotation reference"/>
    <w:uiPriority w:val="99"/>
    <w:semiHidden/>
    <w:unhideWhenUsed/>
    <w:qFormat/>
    <w:rsid w:val="0060227A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60227A"/>
    <w:rPr>
      <w:rFonts w:ascii="Times New Roman" w:eastAsia="Times New Roman" w:hAnsi="Times New Roman"/>
      <w:lang w:eastAsia="en-US"/>
    </w:rPr>
  </w:style>
  <w:style w:type="character" w:customStyle="1" w:styleId="OdsekzoznamuChar">
    <w:name w:val="Odsek zoznamu Char"/>
    <w:link w:val="Odsekzoznamu"/>
    <w:uiPriority w:val="34"/>
    <w:qFormat/>
    <w:rsid w:val="00316304"/>
    <w:rPr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qFormat/>
    <w:rsid w:val="0028293B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Zvraznenie">
    <w:name w:val="Emphasis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Zkladntext">
    <w:name w:val="Body Text"/>
    <w:basedOn w:val="Normlny"/>
    <w:link w:val="ZkladntextChar"/>
    <w:rsid w:val="0028293B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Lucida San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E4D18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E4D18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BF6D21"/>
    <w:pPr>
      <w:spacing w:after="0" w:line="240" w:lineRule="auto"/>
      <w:ind w:left="720"/>
      <w:contextualSpacing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316E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73F3"/>
    <w:rPr>
      <w:sz w:val="22"/>
      <w:szCs w:val="22"/>
    </w:rPr>
  </w:style>
  <w:style w:type="paragraph" w:styleId="Bezriadkovania">
    <w:name w:val="No Spacing"/>
    <w:uiPriority w:val="1"/>
    <w:qFormat/>
    <w:rsid w:val="00751962"/>
    <w:rPr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60227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Predformtovantext">
    <w:name w:val="Predformátovaný text"/>
    <w:basedOn w:val="Normlny"/>
    <w:qFormat/>
    <w:rsid w:val="0026680C"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bidi="sk-SK"/>
    </w:rPr>
  </w:style>
  <w:style w:type="table" w:styleId="Mriekatabuky">
    <w:name w:val="Table Grid"/>
    <w:basedOn w:val="Normlnatabuka"/>
    <w:uiPriority w:val="39"/>
    <w:rsid w:val="007D2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5E7CD7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rsid w:val="005E7CD7"/>
    <w:pPr>
      <w:widowControl w:val="0"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Zkladntextodsazen">
    <w:name w:val="Základní text odsazený"/>
    <w:basedOn w:val="Normlny"/>
    <w:rsid w:val="005E7CD7"/>
    <w:pPr>
      <w:widowControl w:val="0"/>
      <w:suppressAutoHyphens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/>
      <w:i/>
      <w:sz w:val="28"/>
      <w:szCs w:val="20"/>
      <w:lang w:eastAsia="cs-CZ"/>
    </w:rPr>
  </w:style>
  <w:style w:type="paragraph" w:customStyle="1" w:styleId="Normln">
    <w:name w:val="Normální~"/>
    <w:basedOn w:val="Normlny"/>
    <w:rsid w:val="005E7CD7"/>
    <w:pPr>
      <w:widowControl w:val="0"/>
      <w:suppressAutoHyphens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B47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B4786"/>
    <w:rPr>
      <w:sz w:val="22"/>
      <w:szCs w:val="22"/>
    </w:rPr>
  </w:style>
  <w:style w:type="paragraph" w:customStyle="1" w:styleId="Zkladntext20">
    <w:name w:val="Základní text 2"/>
    <w:basedOn w:val="Normlny"/>
    <w:rsid w:val="002B0873"/>
    <w:pPr>
      <w:spacing w:after="0" w:line="240" w:lineRule="auto"/>
      <w:jc w:val="both"/>
    </w:pPr>
    <w:rPr>
      <w:rFonts w:ascii="Times New Roman" w:eastAsia="SimSun" w:hAnsi="Times New Roman"/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7fc4-d367-48bf-9400-9d6c33ef7c9d" xsi:nil="true"/>
    <lcf76f155ced4ddcb4097134ff3c332f xmlns="a3dbe902-1830-4b09-99a2-11e34016a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1FCDB68342A44861F6A379E5104EF" ma:contentTypeVersion="15" ma:contentTypeDescription="Create a new document." ma:contentTypeScope="" ma:versionID="57880b52e63f8b76df222a9775acff4e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78d63fdac7a09d31dc93dcc78164c0de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7DE59-011B-430E-96E9-BC468939F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91F62-EA11-4F5C-BD53-2CD028A3E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CC1A6-17BA-4E04-988A-43C7C743283E}">
  <ds:schemaRefs>
    <ds:schemaRef ds:uri="http://schemas.microsoft.com/office/2006/metadata/properties"/>
    <ds:schemaRef ds:uri="http://schemas.microsoft.com/office/infopath/2007/PartnerControls"/>
    <ds:schemaRef ds:uri="68fe7fc4-d367-48bf-9400-9d6c33ef7c9d"/>
    <ds:schemaRef ds:uri="a3dbe902-1830-4b09-99a2-11e34016a5bd"/>
  </ds:schemaRefs>
</ds:datastoreItem>
</file>

<file path=customXml/itemProps4.xml><?xml version="1.0" encoding="utf-8"?>
<ds:datastoreItem xmlns:ds="http://schemas.openxmlformats.org/officeDocument/2006/customXml" ds:itemID="{8EBA2183-0EEE-4EFB-AF19-3D5FDBFE1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Moravčíková Ružena</dc:creator>
  <dc:description/>
  <cp:lastModifiedBy>Katarína Dvorská</cp:lastModifiedBy>
  <cp:revision>5</cp:revision>
  <cp:lastPrinted>2026-07-06T07:52:00Z</cp:lastPrinted>
  <dcterms:created xsi:type="dcterms:W3CDTF">2026-07-04T19:43:00Z</dcterms:created>
  <dcterms:modified xsi:type="dcterms:W3CDTF">2026-07-06T08:41:00Z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0x0101002AC1FCDB68342A44861F6A379E5104EF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